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E3" w:rsidRPr="00596376" w:rsidRDefault="000F2DE3" w:rsidP="00596376">
      <w:pPr>
        <w:pStyle w:val="a4"/>
        <w:ind w:left="5529"/>
        <w:rPr>
          <w:rFonts w:ascii="Cambria" w:hAnsi="Cambria"/>
          <w:i/>
          <w:sz w:val="28"/>
          <w:szCs w:val="28"/>
        </w:rPr>
      </w:pPr>
      <w:r w:rsidRPr="00596376">
        <w:rPr>
          <w:rFonts w:ascii="Cambria" w:hAnsi="Cambria"/>
          <w:i/>
          <w:sz w:val="28"/>
          <w:szCs w:val="28"/>
          <w:u w:val="single"/>
        </w:rPr>
        <w:t xml:space="preserve">Кулешова Виктория Михайловна </w:t>
      </w:r>
      <w:r w:rsidRPr="00596376">
        <w:rPr>
          <w:rFonts w:ascii="Cambria" w:hAnsi="Cambria"/>
          <w:i/>
          <w:sz w:val="28"/>
          <w:szCs w:val="28"/>
        </w:rPr>
        <w:t>– заместитель директора по воспитательной работе М</w:t>
      </w:r>
      <w:r w:rsidR="004A5F57" w:rsidRPr="00596376">
        <w:rPr>
          <w:rFonts w:ascii="Cambria" w:hAnsi="Cambria"/>
          <w:i/>
          <w:sz w:val="28"/>
          <w:szCs w:val="28"/>
        </w:rPr>
        <w:t>Б</w:t>
      </w:r>
      <w:r w:rsidRPr="00596376">
        <w:rPr>
          <w:rFonts w:ascii="Cambria" w:hAnsi="Cambria"/>
          <w:i/>
          <w:sz w:val="28"/>
          <w:szCs w:val="28"/>
        </w:rPr>
        <w:t xml:space="preserve">ОУ СОШ №1 </w:t>
      </w:r>
    </w:p>
    <w:p w:rsidR="004A5F57" w:rsidRDefault="004A5F57" w:rsidP="00360FC4">
      <w:pPr>
        <w:pStyle w:val="a4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360FC4" w:rsidRPr="004A5F57" w:rsidRDefault="00360FC4" w:rsidP="00360FC4">
      <w:pPr>
        <w:pStyle w:val="a4"/>
        <w:jc w:val="center"/>
        <w:rPr>
          <w:rFonts w:ascii="Cambria" w:hAnsi="Cambria"/>
          <w:b/>
          <w:color w:val="FF0000"/>
          <w:sz w:val="28"/>
          <w:szCs w:val="28"/>
        </w:rPr>
      </w:pPr>
      <w:r w:rsidRPr="004A5F57">
        <w:rPr>
          <w:rFonts w:ascii="Cambria" w:hAnsi="Cambria"/>
          <w:b/>
          <w:color w:val="FF0000"/>
          <w:sz w:val="28"/>
          <w:szCs w:val="28"/>
        </w:rPr>
        <w:t xml:space="preserve">ФОРМИРОВАНИЕ АНТИКОРРУПЦИОННОГО МИРОВОЗЗРЕНИЯ </w:t>
      </w:r>
    </w:p>
    <w:p w:rsidR="00360FC4" w:rsidRPr="004A5F57" w:rsidRDefault="004A5F57" w:rsidP="00360FC4">
      <w:pPr>
        <w:pStyle w:val="a4"/>
        <w:jc w:val="center"/>
        <w:rPr>
          <w:rFonts w:ascii="Cambria" w:hAnsi="Cambria"/>
          <w:b/>
          <w:color w:val="FF0000"/>
          <w:sz w:val="28"/>
          <w:szCs w:val="28"/>
        </w:rPr>
      </w:pPr>
      <w:r w:rsidRPr="004A5F57">
        <w:rPr>
          <w:rFonts w:ascii="Cambria" w:hAnsi="Cambria"/>
          <w:b/>
          <w:color w:val="FF0000"/>
          <w:sz w:val="28"/>
          <w:szCs w:val="28"/>
        </w:rPr>
        <w:t xml:space="preserve">ШКОЛЬНИКОВ НА УРОКАХ ИСТОРИИ, </w:t>
      </w:r>
      <w:r w:rsidR="00360FC4" w:rsidRPr="004A5F57">
        <w:rPr>
          <w:rFonts w:ascii="Cambria" w:hAnsi="Cambria"/>
          <w:b/>
          <w:color w:val="FF0000"/>
          <w:sz w:val="28"/>
          <w:szCs w:val="28"/>
        </w:rPr>
        <w:t xml:space="preserve">ОБЩЕСТВОЗНАНИЯ </w:t>
      </w:r>
    </w:p>
    <w:p w:rsidR="000055F0" w:rsidRPr="004A5F57" w:rsidRDefault="00360FC4" w:rsidP="00360FC4">
      <w:pPr>
        <w:pStyle w:val="a4"/>
        <w:jc w:val="center"/>
        <w:rPr>
          <w:rFonts w:ascii="Cambria" w:hAnsi="Cambria"/>
          <w:b/>
          <w:color w:val="FF0000"/>
          <w:sz w:val="28"/>
          <w:szCs w:val="28"/>
        </w:rPr>
      </w:pPr>
      <w:r w:rsidRPr="004A5F57">
        <w:rPr>
          <w:rFonts w:ascii="Cambria" w:hAnsi="Cambria"/>
          <w:b/>
          <w:color w:val="FF0000"/>
          <w:sz w:val="28"/>
          <w:szCs w:val="28"/>
        </w:rPr>
        <w:t>И ВО ВНЕУРОЧНОЙ ДЕЯТЕЛЬНОСТИ</w:t>
      </w:r>
    </w:p>
    <w:p w:rsidR="00360FC4" w:rsidRPr="004A5F57" w:rsidRDefault="00360FC4" w:rsidP="00360FC4">
      <w:pPr>
        <w:pStyle w:val="a4"/>
        <w:ind w:firstLine="567"/>
        <w:jc w:val="both"/>
        <w:rPr>
          <w:rFonts w:ascii="Cambria" w:hAnsi="Cambria"/>
          <w:color w:val="FF0000"/>
          <w:sz w:val="28"/>
          <w:szCs w:val="28"/>
        </w:rPr>
      </w:pPr>
    </w:p>
    <w:p w:rsidR="00C71F0A" w:rsidRDefault="0015792C" w:rsidP="00360FC4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15792C">
        <w:rPr>
          <w:rFonts w:ascii="Cambria" w:hAnsi="Cambria"/>
          <w:sz w:val="28"/>
          <w:szCs w:val="28"/>
        </w:rPr>
        <w:t>Современные процессы, происходящие в жизни нашего общества, привели к формированию и реализации современной модели образования, обеспечивающей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каждого гражданина</w:t>
      </w:r>
      <w:r w:rsidR="00C71F0A">
        <w:rPr>
          <w:rFonts w:ascii="Cambria" w:hAnsi="Cambria"/>
          <w:sz w:val="28"/>
          <w:szCs w:val="28"/>
        </w:rPr>
        <w:t>.</w:t>
      </w:r>
      <w:r w:rsidRPr="0015792C">
        <w:rPr>
          <w:rFonts w:ascii="Cambria" w:hAnsi="Cambria"/>
          <w:sz w:val="28"/>
          <w:szCs w:val="28"/>
        </w:rPr>
        <w:t xml:space="preserve"> </w:t>
      </w:r>
    </w:p>
    <w:p w:rsidR="0015792C" w:rsidRDefault="00C71F0A" w:rsidP="00360FC4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Это </w:t>
      </w:r>
      <w:r w:rsidR="0015792C" w:rsidRPr="0015792C">
        <w:rPr>
          <w:rFonts w:ascii="Cambria" w:hAnsi="Cambria"/>
          <w:sz w:val="28"/>
          <w:szCs w:val="28"/>
        </w:rPr>
        <w:t>определил</w:t>
      </w:r>
      <w:r>
        <w:rPr>
          <w:rFonts w:ascii="Cambria" w:hAnsi="Cambria"/>
          <w:sz w:val="28"/>
          <w:szCs w:val="28"/>
        </w:rPr>
        <w:t>о</w:t>
      </w:r>
      <w:r w:rsidR="0015792C" w:rsidRPr="0015792C">
        <w:rPr>
          <w:rFonts w:ascii="Cambria" w:hAnsi="Cambria"/>
          <w:sz w:val="28"/>
          <w:szCs w:val="28"/>
        </w:rPr>
        <w:t xml:space="preserve"> новые подходы к содержанию образования. В образовательное законодательство были внесены изменения и введены в действие новые нормативно-правовые акты. Одним из </w:t>
      </w:r>
      <w:r>
        <w:rPr>
          <w:rFonts w:ascii="Cambria" w:hAnsi="Cambria"/>
          <w:sz w:val="28"/>
          <w:szCs w:val="28"/>
        </w:rPr>
        <w:t>них</w:t>
      </w:r>
      <w:r w:rsidR="0015792C" w:rsidRPr="0015792C">
        <w:rPr>
          <w:rFonts w:ascii="Cambria" w:hAnsi="Cambria"/>
          <w:sz w:val="28"/>
          <w:szCs w:val="28"/>
        </w:rPr>
        <w:t xml:space="preserve"> является ФГОС второго поколения. </w:t>
      </w:r>
    </w:p>
    <w:p w:rsidR="0015792C" w:rsidRDefault="00C71F0A" w:rsidP="00360FC4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При этом, в</w:t>
      </w:r>
      <w:r w:rsidR="0015792C" w:rsidRPr="0015792C">
        <w:rPr>
          <w:rFonts w:ascii="Cambria" w:hAnsi="Cambria"/>
          <w:sz w:val="28"/>
          <w:szCs w:val="28"/>
        </w:rPr>
        <w:t xml:space="preserve">озрастание роли гражданского общества и правового государства привели к необходимости устранения правовой неграмотности среди жителей страны. На основе данной установки, </w:t>
      </w:r>
      <w:r w:rsidR="0015792C" w:rsidRPr="0015792C">
        <w:rPr>
          <w:rFonts w:ascii="Cambria" w:hAnsi="Cambria"/>
          <w:b/>
          <w:sz w:val="28"/>
          <w:szCs w:val="28"/>
        </w:rPr>
        <w:t>лидирующую позицию заняла проблема правового воспитания в молодёжной среде.</w:t>
      </w:r>
      <w:r w:rsidR="0015792C" w:rsidRPr="0015792C">
        <w:rPr>
          <w:rFonts w:ascii="Cambria" w:hAnsi="Cambria"/>
          <w:sz w:val="28"/>
          <w:szCs w:val="28"/>
        </w:rPr>
        <w:t xml:space="preserve"> </w:t>
      </w:r>
    </w:p>
    <w:p w:rsidR="0015792C" w:rsidRDefault="0015792C" w:rsidP="00360FC4">
      <w:pPr>
        <w:pStyle w:val="a4"/>
        <w:ind w:firstLine="567"/>
        <w:jc w:val="both"/>
        <w:rPr>
          <w:rFonts w:ascii="Cambria" w:hAnsi="Cambria"/>
          <w:b/>
          <w:bCs/>
          <w:sz w:val="28"/>
          <w:szCs w:val="28"/>
        </w:rPr>
      </w:pPr>
      <w:r w:rsidRPr="0015792C">
        <w:rPr>
          <w:rFonts w:ascii="Cambria" w:hAnsi="Cambria"/>
          <w:bCs/>
          <w:sz w:val="28"/>
          <w:szCs w:val="28"/>
        </w:rPr>
        <w:t>Распоряжением Правительства № 996-Р «Об утверждении стратегии развития воспитания в РФ до 2025 года» зафиксировано такое направление развития, как «</w:t>
      </w:r>
      <w:r w:rsidRPr="0015792C">
        <w:rPr>
          <w:rFonts w:ascii="Cambria" w:hAnsi="Cambria"/>
          <w:b/>
          <w:bCs/>
          <w:sz w:val="28"/>
          <w:szCs w:val="28"/>
        </w:rPr>
        <w:t xml:space="preserve">создание условий для воспитания у детей </w:t>
      </w:r>
      <w:r w:rsidRPr="0015792C">
        <w:rPr>
          <w:rFonts w:ascii="Cambria" w:hAnsi="Cambria"/>
          <w:b/>
          <w:bCs/>
          <w:sz w:val="28"/>
          <w:szCs w:val="28"/>
          <w:highlight w:val="yellow"/>
        </w:rPr>
        <w:t>активной гражданской позиции, гражданской ответственности,</w:t>
      </w:r>
      <w:r w:rsidRPr="0015792C">
        <w:rPr>
          <w:rFonts w:ascii="Cambria" w:hAnsi="Cambria"/>
          <w:b/>
          <w:bCs/>
          <w:sz w:val="28"/>
          <w:szCs w:val="28"/>
        </w:rPr>
        <w:t xml:space="preserve"> основанной на ценностях российского общества, развитии культуры межнационального общения»</w:t>
      </w:r>
      <w:r>
        <w:rPr>
          <w:rFonts w:ascii="Cambria" w:hAnsi="Cambria"/>
          <w:b/>
          <w:bCs/>
          <w:sz w:val="28"/>
          <w:szCs w:val="28"/>
        </w:rPr>
        <w:t>.</w:t>
      </w:r>
    </w:p>
    <w:p w:rsidR="0015792C" w:rsidRPr="0015792C" w:rsidRDefault="0015792C" w:rsidP="00360FC4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 w:rsidRPr="0015792C">
        <w:rPr>
          <w:rFonts w:ascii="Cambria" w:hAnsi="Cambria"/>
          <w:bCs/>
          <w:sz w:val="28"/>
          <w:szCs w:val="28"/>
        </w:rPr>
        <w:t xml:space="preserve">А воспитать активную гражданскую позицию и ответственность в подрастающем поколении </w:t>
      </w:r>
      <w:r>
        <w:rPr>
          <w:rFonts w:ascii="Cambria" w:hAnsi="Cambria"/>
          <w:bCs/>
          <w:sz w:val="28"/>
          <w:szCs w:val="28"/>
        </w:rPr>
        <w:t xml:space="preserve">можно прежде всего </w:t>
      </w:r>
      <w:r w:rsidRPr="0015792C">
        <w:rPr>
          <w:rFonts w:ascii="Cambria" w:hAnsi="Cambria"/>
          <w:b/>
          <w:bCs/>
          <w:sz w:val="28"/>
          <w:szCs w:val="28"/>
        </w:rPr>
        <w:t>посредством повышения уровня правовой культуры, правосознания и правомерного поведения.</w:t>
      </w:r>
    </w:p>
    <w:p w:rsidR="00596376" w:rsidRPr="00596376" w:rsidRDefault="0015792C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И так как, </w:t>
      </w:r>
      <w:r>
        <w:rPr>
          <w:rFonts w:ascii="Cambria" w:hAnsi="Cambria"/>
          <w:sz w:val="28"/>
          <w:szCs w:val="28"/>
        </w:rPr>
        <w:t>н</w:t>
      </w:r>
      <w:r w:rsidR="00596376" w:rsidRPr="00596376">
        <w:rPr>
          <w:rFonts w:ascii="Cambria" w:hAnsi="Cambria"/>
          <w:sz w:val="28"/>
          <w:szCs w:val="28"/>
        </w:rPr>
        <w:t xml:space="preserve">а современном этапе развития проблема борьбы с коррупцией входит в задачи практически любого цивилизованного </w:t>
      </w:r>
      <w:bookmarkStart w:id="0" w:name="_GoBack"/>
      <w:bookmarkEnd w:id="0"/>
      <w:r w:rsidR="00C71F0A" w:rsidRPr="00596376">
        <w:rPr>
          <w:rFonts w:ascii="Cambria" w:hAnsi="Cambria"/>
          <w:sz w:val="28"/>
          <w:szCs w:val="28"/>
        </w:rPr>
        <w:t>государства</w:t>
      </w:r>
      <w:r w:rsidR="00C71F0A">
        <w:rPr>
          <w:rFonts w:ascii="Cambria" w:hAnsi="Cambria"/>
          <w:sz w:val="28"/>
          <w:szCs w:val="28"/>
        </w:rPr>
        <w:t xml:space="preserve">, </w:t>
      </w:r>
      <w:r w:rsidR="00C71F0A" w:rsidRPr="00596376">
        <w:rPr>
          <w:rFonts w:ascii="Cambria" w:hAnsi="Cambria"/>
          <w:sz w:val="28"/>
          <w:szCs w:val="28"/>
        </w:rPr>
        <w:t>повышение</w:t>
      </w:r>
      <w:r w:rsidR="00596376" w:rsidRPr="00596376">
        <w:rPr>
          <w:rFonts w:ascii="Cambria" w:hAnsi="Cambria"/>
          <w:sz w:val="28"/>
          <w:szCs w:val="28"/>
        </w:rPr>
        <w:t xml:space="preserve"> эффективности просветительных, образовательных мероприятий, направленных на формирование антикоррупционного поведения, популяризацию в обществе антикоррупционных стандартов и развитие общественного правосознания заявлены как одно из направлений, стоящих перед всеми социальными институтами современной России.</w:t>
      </w:r>
    </w:p>
    <w:p w:rsidR="00596376" w:rsidRPr="00596376" w:rsidRDefault="00596376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Школа как социальный институт, оказывающий всестороннее влияние на формирование мировоззрения и поведения подрастающего поколения, способна содействовать успешной реализации поставленной государством задачи. </w:t>
      </w:r>
      <w:r w:rsidRPr="00596376">
        <w:rPr>
          <w:rFonts w:ascii="Cambria" w:hAnsi="Cambria"/>
          <w:b/>
          <w:sz w:val="28"/>
          <w:szCs w:val="28"/>
        </w:rPr>
        <w:t>Антикоррупционное просвещение является сквозным направлением и может реализовываться на всех уровнях общего образования в контексте различных учебных дисциплин (обществознание, история, право, экономика, литература и пр.) и внеурочной деятельности.</w:t>
      </w:r>
    </w:p>
    <w:p w:rsidR="00596376" w:rsidRPr="00596376" w:rsidRDefault="00596376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C70368">
        <w:rPr>
          <w:rFonts w:ascii="Cambria" w:hAnsi="Cambria"/>
          <w:sz w:val="28"/>
          <w:szCs w:val="28"/>
          <w:highlight w:val="yellow"/>
        </w:rPr>
        <w:lastRenderedPageBreak/>
        <w:t xml:space="preserve">Под </w:t>
      </w:r>
      <w:r w:rsidRPr="00C70368">
        <w:rPr>
          <w:rFonts w:ascii="Cambria" w:hAnsi="Cambria"/>
          <w:b/>
          <w:sz w:val="28"/>
          <w:szCs w:val="28"/>
          <w:highlight w:val="yellow"/>
        </w:rPr>
        <w:t>антикоррупционным просвещением</w:t>
      </w:r>
      <w:r w:rsidRPr="00C70368">
        <w:rPr>
          <w:rFonts w:ascii="Cambria" w:hAnsi="Cambria"/>
          <w:sz w:val="28"/>
          <w:szCs w:val="28"/>
          <w:highlight w:val="yellow"/>
        </w:rPr>
        <w:t xml:space="preserve"> рассматривается </w:t>
      </w:r>
      <w:r w:rsidRPr="00C70368">
        <w:rPr>
          <w:rFonts w:ascii="Cambria" w:hAnsi="Cambria"/>
          <w:b/>
          <w:sz w:val="28"/>
          <w:szCs w:val="28"/>
          <w:highlight w:val="yellow"/>
        </w:rPr>
        <w:t xml:space="preserve">превентивная систематическая работа по повышению уровня правосознания школьников, </w:t>
      </w:r>
      <w:r w:rsidRPr="00C70368">
        <w:rPr>
          <w:rFonts w:ascii="Cambria" w:hAnsi="Cambria"/>
          <w:sz w:val="28"/>
          <w:szCs w:val="28"/>
          <w:highlight w:val="yellow"/>
        </w:rPr>
        <w:t>популяризация антикоррупционных стандартов поведения, образование и воспитание, направленное на формирование антикоррупционного поведения учеников.</w:t>
      </w:r>
    </w:p>
    <w:p w:rsidR="00360FC4" w:rsidRDefault="00784DAE" w:rsidP="00360FC4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784DAE">
        <w:rPr>
          <w:rFonts w:ascii="Cambria" w:hAnsi="Cambria"/>
          <w:sz w:val="28"/>
          <w:szCs w:val="28"/>
        </w:rPr>
        <w:t>Система </w:t>
      </w:r>
      <w:r w:rsidRPr="00784DAE">
        <w:rPr>
          <w:rFonts w:ascii="Cambria" w:hAnsi="Cambria"/>
          <w:b/>
          <w:bCs/>
          <w:sz w:val="28"/>
          <w:szCs w:val="28"/>
        </w:rPr>
        <w:t>антикоррупционных</w:t>
      </w:r>
      <w:r w:rsidRPr="00784DAE">
        <w:rPr>
          <w:rFonts w:ascii="Cambria" w:hAnsi="Cambria"/>
          <w:sz w:val="28"/>
          <w:szCs w:val="28"/>
        </w:rPr>
        <w:t> 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63416D" w:rsidRPr="0063416D" w:rsidRDefault="0063416D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 xml:space="preserve">Формирование </w:t>
      </w:r>
      <w:r w:rsidRPr="00596376">
        <w:rPr>
          <w:rFonts w:ascii="Cambria" w:hAnsi="Cambria"/>
          <w:b/>
          <w:sz w:val="28"/>
          <w:szCs w:val="28"/>
        </w:rPr>
        <w:t>антикоррупционного мировоззрения</w:t>
      </w:r>
      <w:r w:rsidRPr="0063416D">
        <w:rPr>
          <w:rFonts w:ascii="Cambria" w:hAnsi="Cambria"/>
          <w:sz w:val="28"/>
          <w:szCs w:val="28"/>
        </w:rPr>
        <w:t xml:space="preserve"> учащихся предполагает решение ряда</w:t>
      </w:r>
      <w:r w:rsidRPr="0063416D">
        <w:rPr>
          <w:rFonts w:ascii="Cambria" w:hAnsi="Cambria"/>
          <w:b/>
          <w:bCs/>
          <w:sz w:val="28"/>
          <w:szCs w:val="28"/>
        </w:rPr>
        <w:t> задач: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стимулировать мотивацию антикоррупционного поведения;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формировать нетерпимость к проявлениям коррупции;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продемонстрировать возможности борьбы с коррупцией;</w:t>
      </w:r>
    </w:p>
    <w:p w:rsidR="0063416D" w:rsidRPr="0063416D" w:rsidRDefault="0063416D" w:rsidP="0063416D">
      <w:pPr>
        <w:pStyle w:val="a4"/>
        <w:numPr>
          <w:ilvl w:val="0"/>
          <w:numId w:val="19"/>
        </w:numPr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>сформировать основы правовой грамотности.</w:t>
      </w:r>
    </w:p>
    <w:p w:rsidR="003A6E87" w:rsidRDefault="0063416D" w:rsidP="00360FC4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 w:rsidRPr="0063416D">
        <w:rPr>
          <w:rFonts w:ascii="Cambria" w:hAnsi="Cambria"/>
          <w:bCs/>
          <w:sz w:val="28"/>
          <w:szCs w:val="28"/>
        </w:rPr>
        <w:t>Как обеспечить антикоррупционное воспитание средствами учебных предметов, какое содержание «работает» на формирование антикоррупционного мировоззрения школьников, как оценить результативность воспитательных и образовательных методов? Эти вопросы являются актуальными для учителей-предметников.</w:t>
      </w:r>
      <w:r>
        <w:rPr>
          <w:rFonts w:ascii="Cambria" w:hAnsi="Cambria"/>
          <w:bCs/>
          <w:sz w:val="28"/>
          <w:szCs w:val="28"/>
        </w:rPr>
        <w:t xml:space="preserve"> </w:t>
      </w:r>
      <w:r w:rsidR="00D6598F" w:rsidRPr="00D6598F">
        <w:rPr>
          <w:rFonts w:ascii="Cambria" w:hAnsi="Cambria"/>
          <w:bCs/>
          <w:sz w:val="28"/>
          <w:szCs w:val="28"/>
        </w:rPr>
        <w:t xml:space="preserve"> В качестве отправной точки можно выделить следующее условие – </w:t>
      </w:r>
      <w:r w:rsidR="00D6598F" w:rsidRPr="00D6598F">
        <w:rPr>
          <w:rFonts w:ascii="Cambria" w:hAnsi="Cambria"/>
          <w:bCs/>
          <w:sz w:val="28"/>
          <w:szCs w:val="28"/>
          <w:u w:val="single"/>
        </w:rPr>
        <w:t>установление межпредметных связей, главная задача которых обеспечить последовательность в формировании научных знаний, мировоззрения учащихся, способов деятельности.</w:t>
      </w:r>
      <w:r w:rsidR="00D6598F" w:rsidRPr="00D6598F">
        <w:rPr>
          <w:rFonts w:ascii="Cambria" w:hAnsi="Cambria"/>
          <w:bCs/>
          <w:sz w:val="28"/>
          <w:szCs w:val="28"/>
        </w:rPr>
        <w:t xml:space="preserve"> Реализация </w:t>
      </w:r>
      <w:proofErr w:type="spellStart"/>
      <w:r w:rsidR="00D6598F" w:rsidRPr="00D6598F">
        <w:rPr>
          <w:rFonts w:ascii="Cambria" w:hAnsi="Cambria"/>
          <w:bCs/>
          <w:sz w:val="28"/>
          <w:szCs w:val="28"/>
        </w:rPr>
        <w:t>межпредметной</w:t>
      </w:r>
      <w:proofErr w:type="spellEnd"/>
      <w:r w:rsidR="00D6598F" w:rsidRPr="00D6598F">
        <w:rPr>
          <w:rFonts w:ascii="Cambria" w:hAnsi="Cambria"/>
          <w:bCs/>
          <w:sz w:val="28"/>
          <w:szCs w:val="28"/>
        </w:rPr>
        <w:t xml:space="preserve"> интеграции при изучении вопросов коррупции и противодействия ей на различных уровнях служит не только углублению, обобщению, систематизации знаний школьников, но и оказывает влияние на активизацию познавательной деятельности, формирование </w:t>
      </w:r>
      <w:proofErr w:type="spellStart"/>
      <w:r w:rsidR="00D6598F" w:rsidRPr="00D6598F">
        <w:rPr>
          <w:rFonts w:ascii="Cambria" w:hAnsi="Cambria"/>
          <w:bCs/>
          <w:sz w:val="28"/>
          <w:szCs w:val="28"/>
        </w:rPr>
        <w:t>общеучебных</w:t>
      </w:r>
      <w:proofErr w:type="spellEnd"/>
      <w:r w:rsidR="00D6598F" w:rsidRPr="00D6598F">
        <w:rPr>
          <w:rFonts w:ascii="Cambria" w:hAnsi="Cambria"/>
          <w:bCs/>
          <w:sz w:val="28"/>
          <w:szCs w:val="28"/>
        </w:rPr>
        <w:t xml:space="preserve"> умений, самостоятельность мышления, развитие личностного интереса к предмету.</w:t>
      </w:r>
    </w:p>
    <w:p w:rsidR="00ED07B0" w:rsidRDefault="003A6E87" w:rsidP="00360FC4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Я провела небольшое социологическое исследование: ученикам 5го, 6го, 7го, 8го и 9го классов я предлагала на листочке написать, что они понимают под словом коррупция. Интересно, что ни в одном из данных классов не нашлось того, кто ни разу не слышал этого слова!</w:t>
      </w:r>
      <w:r w:rsidR="00156E40">
        <w:rPr>
          <w:rFonts w:ascii="Cambria" w:hAnsi="Cambria"/>
          <w:bCs/>
          <w:sz w:val="28"/>
          <w:szCs w:val="28"/>
        </w:rPr>
        <w:t xml:space="preserve"> Результаты опроса показали</w:t>
      </w:r>
      <w:r w:rsidR="00ED07B0">
        <w:rPr>
          <w:rFonts w:ascii="Cambria" w:hAnsi="Cambria"/>
          <w:bCs/>
          <w:sz w:val="28"/>
          <w:szCs w:val="28"/>
        </w:rPr>
        <w:t xml:space="preserve"> следующее:</w:t>
      </w:r>
    </w:p>
    <w:p w:rsidR="003A6E87" w:rsidRDefault="00ED07B0" w:rsidP="00360FC4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100% девятиклассников и восьмиклассников считают коррупцию преступлением, почти 90% из них в объяснении упомянули слова взятка, подкуп. Семиклассники единогласно назвали коррупцию нарушением закона, а более половины из них связали эти нарушения с деньгами. </w:t>
      </w:r>
      <w:r w:rsidR="00760B0F">
        <w:rPr>
          <w:rFonts w:ascii="Cambria" w:hAnsi="Cambria"/>
          <w:bCs/>
          <w:sz w:val="28"/>
          <w:szCs w:val="28"/>
        </w:rPr>
        <w:t xml:space="preserve">Самые короткие, но красноречивые ответы дали учащиеся шестого и пятого классов: они написали, что </w:t>
      </w:r>
      <w:r w:rsidR="00602B46">
        <w:rPr>
          <w:rFonts w:ascii="Cambria" w:hAnsi="Cambria"/>
          <w:bCs/>
          <w:sz w:val="28"/>
          <w:szCs w:val="28"/>
        </w:rPr>
        <w:t xml:space="preserve">«коррупция – это когда кто-нибудь ворует деньги» и «коррупция – это </w:t>
      </w:r>
      <w:r w:rsidR="00602B46">
        <w:rPr>
          <w:rFonts w:ascii="Cambria" w:hAnsi="Cambria"/>
          <w:bCs/>
          <w:sz w:val="28"/>
          <w:szCs w:val="28"/>
        </w:rPr>
        <w:lastRenderedPageBreak/>
        <w:t>зло».</w:t>
      </w:r>
      <w:r w:rsidR="003655F4">
        <w:rPr>
          <w:rFonts w:ascii="Cambria" w:hAnsi="Cambria"/>
          <w:bCs/>
          <w:sz w:val="28"/>
          <w:szCs w:val="28"/>
        </w:rPr>
        <w:t xml:space="preserve"> </w:t>
      </w:r>
      <w:r w:rsidR="00602B46">
        <w:rPr>
          <w:rFonts w:ascii="Cambria" w:hAnsi="Cambria"/>
          <w:bCs/>
          <w:sz w:val="28"/>
          <w:szCs w:val="28"/>
        </w:rPr>
        <w:t>А один, наиболее «продвинутый» шестиклассник написал, что «В Китае за это казнят».</w:t>
      </w:r>
    </w:p>
    <w:p w:rsidR="00760B0F" w:rsidRDefault="00760B0F" w:rsidP="00760B0F">
      <w:pPr>
        <w:pStyle w:val="a4"/>
        <w:ind w:firstLine="567"/>
        <w:jc w:val="both"/>
        <w:rPr>
          <w:rFonts w:ascii="Cambria" w:hAnsi="Cambria"/>
          <w:b/>
          <w:bCs/>
          <w:sz w:val="28"/>
          <w:szCs w:val="28"/>
        </w:rPr>
      </w:pPr>
      <w:r w:rsidRPr="00760B0F">
        <w:rPr>
          <w:rFonts w:ascii="Cambria" w:hAnsi="Cambria"/>
          <w:b/>
          <w:bCs/>
          <w:sz w:val="28"/>
          <w:szCs w:val="28"/>
        </w:rPr>
        <w:t xml:space="preserve">С какого </w:t>
      </w:r>
      <w:r>
        <w:rPr>
          <w:rFonts w:ascii="Cambria" w:hAnsi="Cambria"/>
          <w:b/>
          <w:bCs/>
          <w:sz w:val="28"/>
          <w:szCs w:val="28"/>
        </w:rPr>
        <w:t xml:space="preserve">же </w:t>
      </w:r>
      <w:r w:rsidRPr="00760B0F">
        <w:rPr>
          <w:rFonts w:ascii="Cambria" w:hAnsi="Cambria"/>
          <w:b/>
          <w:bCs/>
          <w:sz w:val="28"/>
          <w:szCs w:val="28"/>
        </w:rPr>
        <w:t xml:space="preserve">возраста </w:t>
      </w:r>
      <w:r>
        <w:rPr>
          <w:rFonts w:ascii="Cambria" w:hAnsi="Cambria"/>
          <w:b/>
          <w:bCs/>
          <w:sz w:val="28"/>
          <w:szCs w:val="28"/>
        </w:rPr>
        <w:t xml:space="preserve">и как </w:t>
      </w:r>
      <w:r w:rsidRPr="00760B0F">
        <w:rPr>
          <w:rFonts w:ascii="Cambria" w:hAnsi="Cambria"/>
          <w:b/>
          <w:bCs/>
          <w:sz w:val="28"/>
          <w:szCs w:val="28"/>
        </w:rPr>
        <w:t>рассказывать о коррупции детям</w:t>
      </w:r>
      <w:r>
        <w:rPr>
          <w:rFonts w:ascii="Cambria" w:hAnsi="Cambria"/>
          <w:b/>
          <w:bCs/>
          <w:sz w:val="28"/>
          <w:szCs w:val="28"/>
        </w:rPr>
        <w:t>?</w:t>
      </w:r>
    </w:p>
    <w:p w:rsidR="00A9330B" w:rsidRDefault="00760B0F" w:rsidP="00760B0F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 w:rsidRPr="00760B0F">
        <w:rPr>
          <w:rFonts w:ascii="Cambria" w:hAnsi="Cambria"/>
          <w:bCs/>
          <w:sz w:val="28"/>
          <w:szCs w:val="28"/>
        </w:rPr>
        <w:t>Есть таблица, в которой показано, в каком возрасте у человека то или иное чувство обострено больше. У маленьких детей, класса до пятого</w:t>
      </w:r>
      <w:r>
        <w:rPr>
          <w:rFonts w:ascii="Cambria" w:hAnsi="Cambria"/>
          <w:bCs/>
          <w:sz w:val="28"/>
          <w:szCs w:val="28"/>
        </w:rPr>
        <w:t xml:space="preserve"> включительно</w:t>
      </w:r>
      <w:r w:rsidRPr="00760B0F">
        <w:rPr>
          <w:rFonts w:ascii="Cambria" w:hAnsi="Cambria"/>
          <w:bCs/>
          <w:sz w:val="28"/>
          <w:szCs w:val="28"/>
        </w:rPr>
        <w:t>, акцент делается на </w:t>
      </w:r>
      <w:r w:rsidR="003655F4">
        <w:rPr>
          <w:rFonts w:ascii="Cambria" w:hAnsi="Cambria"/>
          <w:bCs/>
          <w:sz w:val="28"/>
          <w:szCs w:val="28"/>
        </w:rPr>
        <w:t xml:space="preserve">«добро – зло», </w:t>
      </w:r>
      <w:r w:rsidRPr="00760B0F">
        <w:rPr>
          <w:rFonts w:ascii="Cambria" w:hAnsi="Cambria"/>
          <w:bCs/>
          <w:sz w:val="28"/>
          <w:szCs w:val="28"/>
        </w:rPr>
        <w:t>«честно — нечестно».</w:t>
      </w:r>
      <w:r w:rsidR="003655F4">
        <w:rPr>
          <w:rFonts w:ascii="Cambria" w:hAnsi="Cambria"/>
          <w:bCs/>
          <w:sz w:val="28"/>
          <w:szCs w:val="28"/>
        </w:rPr>
        <w:t xml:space="preserve"> Поэтому на уроках истории Древнего мира </w:t>
      </w:r>
      <w:r w:rsidR="00FF20E3">
        <w:rPr>
          <w:rFonts w:ascii="Cambria" w:hAnsi="Cambria"/>
          <w:bCs/>
          <w:sz w:val="28"/>
          <w:szCs w:val="28"/>
        </w:rPr>
        <w:t>я стараюсь вызвать ребят на обсуждение того, как они относятся к словам Филиппа 2 Македонского о том, что «</w:t>
      </w:r>
      <w:r w:rsidR="004C01FC">
        <w:rPr>
          <w:rFonts w:ascii="Cambria" w:hAnsi="Cambria"/>
          <w:bCs/>
          <w:sz w:val="28"/>
          <w:szCs w:val="28"/>
        </w:rPr>
        <w:t>осел, нагруженный золотом, возьмет любую крепость</w:t>
      </w:r>
      <w:r w:rsidR="00FF20E3">
        <w:rPr>
          <w:rFonts w:ascii="Cambria" w:hAnsi="Cambria"/>
          <w:bCs/>
          <w:sz w:val="28"/>
          <w:szCs w:val="28"/>
        </w:rPr>
        <w:t xml:space="preserve">». При этом стараюсь подвести </w:t>
      </w:r>
      <w:r w:rsidR="00A9330B">
        <w:rPr>
          <w:rFonts w:ascii="Cambria" w:hAnsi="Cambria"/>
          <w:bCs/>
          <w:sz w:val="28"/>
          <w:szCs w:val="28"/>
        </w:rPr>
        <w:t>пятиклашек</w:t>
      </w:r>
      <w:r w:rsidR="00FF20E3">
        <w:rPr>
          <w:rFonts w:ascii="Cambria" w:hAnsi="Cambria"/>
          <w:bCs/>
          <w:sz w:val="28"/>
          <w:szCs w:val="28"/>
        </w:rPr>
        <w:t xml:space="preserve"> к пониманию того, что нечестность проявляет н</w:t>
      </w:r>
      <w:r w:rsidR="00A9330B">
        <w:rPr>
          <w:rFonts w:ascii="Cambria" w:hAnsi="Cambria"/>
          <w:bCs/>
          <w:sz w:val="28"/>
          <w:szCs w:val="28"/>
        </w:rPr>
        <w:t>е</w:t>
      </w:r>
      <w:r w:rsidR="00FF20E3">
        <w:rPr>
          <w:rFonts w:ascii="Cambria" w:hAnsi="Cambria"/>
          <w:bCs/>
          <w:sz w:val="28"/>
          <w:szCs w:val="28"/>
        </w:rPr>
        <w:t xml:space="preserve"> только царь Македонии, </w:t>
      </w:r>
      <w:r w:rsidR="004C01FC">
        <w:rPr>
          <w:rFonts w:ascii="Cambria" w:hAnsi="Cambria"/>
          <w:bCs/>
          <w:sz w:val="28"/>
          <w:szCs w:val="28"/>
        </w:rPr>
        <w:t xml:space="preserve">подкупающий стражников, руководителей города, </w:t>
      </w:r>
      <w:r w:rsidR="00FF20E3">
        <w:rPr>
          <w:rFonts w:ascii="Cambria" w:hAnsi="Cambria"/>
          <w:bCs/>
          <w:sz w:val="28"/>
          <w:szCs w:val="28"/>
        </w:rPr>
        <w:t xml:space="preserve">но и те, кто продает ему за деньги свой народ. </w:t>
      </w:r>
    </w:p>
    <w:p w:rsidR="00760B0F" w:rsidRDefault="00FF20E3" w:rsidP="00760B0F">
      <w:pPr>
        <w:pStyle w:val="a4"/>
        <w:ind w:firstLine="567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С интересом наблюдаю за спором шестиклассников</w:t>
      </w:r>
      <w:r w:rsidR="00A9330B">
        <w:rPr>
          <w:rFonts w:ascii="Cambria" w:hAnsi="Cambria"/>
          <w:bCs/>
          <w:sz w:val="28"/>
          <w:szCs w:val="28"/>
        </w:rPr>
        <w:t xml:space="preserve"> о торговле индульгенциями и </w:t>
      </w:r>
      <w:r>
        <w:rPr>
          <w:rFonts w:ascii="Cambria" w:hAnsi="Cambria"/>
          <w:bCs/>
          <w:sz w:val="28"/>
          <w:szCs w:val="28"/>
        </w:rPr>
        <w:t>церковны</w:t>
      </w:r>
      <w:r w:rsidR="00A9330B">
        <w:rPr>
          <w:rFonts w:ascii="Cambria" w:hAnsi="Cambria"/>
          <w:bCs/>
          <w:sz w:val="28"/>
          <w:szCs w:val="28"/>
        </w:rPr>
        <w:t>ми</w:t>
      </w:r>
      <w:r>
        <w:rPr>
          <w:rFonts w:ascii="Cambria" w:hAnsi="Cambria"/>
          <w:bCs/>
          <w:sz w:val="28"/>
          <w:szCs w:val="28"/>
        </w:rPr>
        <w:t xml:space="preserve"> должност</w:t>
      </w:r>
      <w:r w:rsidR="00A9330B">
        <w:rPr>
          <w:rFonts w:ascii="Cambria" w:hAnsi="Cambria"/>
          <w:bCs/>
          <w:sz w:val="28"/>
          <w:szCs w:val="28"/>
        </w:rPr>
        <w:t xml:space="preserve">ями </w:t>
      </w:r>
      <w:r>
        <w:rPr>
          <w:rFonts w:ascii="Cambria" w:hAnsi="Cambria"/>
          <w:bCs/>
          <w:sz w:val="28"/>
          <w:szCs w:val="28"/>
        </w:rPr>
        <w:t xml:space="preserve">в средневековой Европе, </w:t>
      </w:r>
      <w:r w:rsidR="00A9330B">
        <w:rPr>
          <w:rFonts w:ascii="Cambria" w:hAnsi="Cambria"/>
          <w:bCs/>
          <w:sz w:val="28"/>
          <w:szCs w:val="28"/>
        </w:rPr>
        <w:t xml:space="preserve">о </w:t>
      </w:r>
      <w:r>
        <w:rPr>
          <w:rFonts w:ascii="Cambria" w:hAnsi="Cambria"/>
          <w:bCs/>
          <w:sz w:val="28"/>
          <w:szCs w:val="28"/>
        </w:rPr>
        <w:t>продажности и казнокрадстве чиновников.</w:t>
      </w:r>
    </w:p>
    <w:p w:rsidR="00C06A33" w:rsidRDefault="0063416D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63416D">
        <w:rPr>
          <w:rFonts w:ascii="Cambria" w:hAnsi="Cambria"/>
          <w:sz w:val="28"/>
          <w:szCs w:val="28"/>
        </w:rPr>
        <w:t xml:space="preserve">У седьмого-девятого класса уже обострено </w:t>
      </w:r>
      <w:r w:rsidR="00FF20E3">
        <w:rPr>
          <w:rFonts w:ascii="Cambria" w:hAnsi="Cambria"/>
          <w:sz w:val="28"/>
          <w:szCs w:val="28"/>
        </w:rPr>
        <w:t xml:space="preserve">понятие </w:t>
      </w:r>
      <w:r w:rsidRPr="0063416D">
        <w:rPr>
          <w:rFonts w:ascii="Cambria" w:hAnsi="Cambria"/>
          <w:sz w:val="28"/>
          <w:szCs w:val="28"/>
        </w:rPr>
        <w:t>«справедливо — не</w:t>
      </w:r>
      <w:r w:rsidR="00A9330B">
        <w:rPr>
          <w:rFonts w:ascii="Cambria" w:hAnsi="Cambria"/>
          <w:sz w:val="28"/>
          <w:szCs w:val="28"/>
        </w:rPr>
        <w:t xml:space="preserve">справедливо», они легче различают что является проступком, а где налицо настоящее преступление. </w:t>
      </w:r>
    </w:p>
    <w:p w:rsidR="00C06A33" w:rsidRDefault="00A9330B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 сожалению, история России полна примеров казнокрадства, мздоимства, посулов и лихоимства. Важно здесь показать, что подобные явления всегда осуждались обществом, а Судебник</w:t>
      </w:r>
      <w:r w:rsidR="00C06A33">
        <w:rPr>
          <w:rFonts w:ascii="Cambria" w:hAnsi="Cambria"/>
          <w:sz w:val="28"/>
          <w:szCs w:val="28"/>
        </w:rPr>
        <w:t xml:space="preserve"> Ивана Третьего в 1497 году </w:t>
      </w:r>
      <w:r>
        <w:rPr>
          <w:rFonts w:ascii="Cambria" w:hAnsi="Cambria"/>
          <w:sz w:val="28"/>
          <w:szCs w:val="28"/>
        </w:rPr>
        <w:t>на государственном уровне установил наказания за взятки</w:t>
      </w:r>
      <w:r w:rsidR="00C06A33">
        <w:rPr>
          <w:rFonts w:ascii="Cambria" w:hAnsi="Cambria"/>
          <w:sz w:val="28"/>
          <w:szCs w:val="28"/>
        </w:rPr>
        <w:t xml:space="preserve">. </w:t>
      </w:r>
      <w:r w:rsidR="00C06A33" w:rsidRPr="00C06A33">
        <w:rPr>
          <w:rFonts w:ascii="Cambria" w:hAnsi="Cambria"/>
          <w:sz w:val="28"/>
          <w:szCs w:val="28"/>
        </w:rPr>
        <w:t xml:space="preserve">Судебник Ивана IV 1550 </w:t>
      </w:r>
      <w:r w:rsidR="00C06A33">
        <w:rPr>
          <w:rFonts w:ascii="Cambria" w:hAnsi="Cambria"/>
          <w:sz w:val="28"/>
          <w:szCs w:val="28"/>
        </w:rPr>
        <w:t>года</w:t>
      </w:r>
      <w:r w:rsidR="00C06A33" w:rsidRPr="00C06A33">
        <w:rPr>
          <w:rFonts w:ascii="Cambria" w:hAnsi="Cambria"/>
          <w:sz w:val="28"/>
          <w:szCs w:val="28"/>
        </w:rPr>
        <w:t xml:space="preserve"> </w:t>
      </w:r>
      <w:r w:rsidR="00C06A33">
        <w:rPr>
          <w:rFonts w:ascii="Cambria" w:hAnsi="Cambria"/>
          <w:sz w:val="28"/>
          <w:szCs w:val="28"/>
        </w:rPr>
        <w:t>о</w:t>
      </w:r>
      <w:r w:rsidR="00C06A33" w:rsidRPr="00C06A33">
        <w:rPr>
          <w:rFonts w:ascii="Cambria" w:hAnsi="Cambria"/>
          <w:sz w:val="28"/>
          <w:szCs w:val="28"/>
        </w:rPr>
        <w:t>фициально призна</w:t>
      </w:r>
      <w:r w:rsidR="00C06A33">
        <w:rPr>
          <w:rFonts w:ascii="Cambria" w:hAnsi="Cambria"/>
          <w:sz w:val="28"/>
          <w:szCs w:val="28"/>
        </w:rPr>
        <w:t>л</w:t>
      </w:r>
      <w:r w:rsidR="00C06A33" w:rsidRPr="00C06A33">
        <w:rPr>
          <w:rFonts w:ascii="Cambria" w:hAnsi="Cambria"/>
          <w:sz w:val="28"/>
          <w:szCs w:val="28"/>
        </w:rPr>
        <w:t xml:space="preserve"> взяточничеств</w:t>
      </w:r>
      <w:r w:rsidR="00C06A33">
        <w:rPr>
          <w:rFonts w:ascii="Cambria" w:hAnsi="Cambria"/>
          <w:sz w:val="28"/>
          <w:szCs w:val="28"/>
        </w:rPr>
        <w:t>о</w:t>
      </w:r>
      <w:r w:rsidR="00C06A33" w:rsidRPr="00C06A33">
        <w:rPr>
          <w:rFonts w:ascii="Cambria" w:hAnsi="Cambria"/>
          <w:sz w:val="28"/>
          <w:szCs w:val="28"/>
        </w:rPr>
        <w:t xml:space="preserve"> тяжким преступлением</w:t>
      </w:r>
      <w:r w:rsidR="00C06A33">
        <w:rPr>
          <w:rFonts w:ascii="Cambria" w:hAnsi="Cambria"/>
          <w:sz w:val="28"/>
          <w:szCs w:val="28"/>
        </w:rPr>
        <w:t>, з</w:t>
      </w:r>
      <w:r w:rsidR="00C06A33" w:rsidRPr="00C06A33">
        <w:rPr>
          <w:rFonts w:ascii="Cambria" w:hAnsi="Cambria"/>
          <w:sz w:val="28"/>
          <w:szCs w:val="28"/>
        </w:rPr>
        <w:t>апре</w:t>
      </w:r>
      <w:r w:rsidR="00C06A33">
        <w:rPr>
          <w:rFonts w:ascii="Cambria" w:hAnsi="Cambria"/>
          <w:sz w:val="28"/>
          <w:szCs w:val="28"/>
        </w:rPr>
        <w:t xml:space="preserve">тил </w:t>
      </w:r>
      <w:r w:rsidR="00C06A33" w:rsidRPr="00C06A33">
        <w:rPr>
          <w:rFonts w:ascii="Cambria" w:hAnsi="Cambria"/>
          <w:sz w:val="28"/>
          <w:szCs w:val="28"/>
        </w:rPr>
        <w:t>«посул</w:t>
      </w:r>
      <w:r w:rsidR="00C06A33">
        <w:rPr>
          <w:rFonts w:ascii="Cambria" w:hAnsi="Cambria"/>
          <w:sz w:val="28"/>
          <w:szCs w:val="28"/>
        </w:rPr>
        <w:t>ы</w:t>
      </w:r>
      <w:r w:rsidR="00C06A33" w:rsidRPr="00C06A33">
        <w:rPr>
          <w:rFonts w:ascii="Cambria" w:hAnsi="Cambria"/>
          <w:sz w:val="28"/>
          <w:szCs w:val="28"/>
        </w:rPr>
        <w:t>»</w:t>
      </w:r>
      <w:r w:rsidR="00C06A33">
        <w:rPr>
          <w:rFonts w:ascii="Cambria" w:hAnsi="Cambria"/>
          <w:sz w:val="28"/>
          <w:szCs w:val="28"/>
        </w:rPr>
        <w:t xml:space="preserve"> и в</w:t>
      </w:r>
      <w:r w:rsidR="00C06A33" w:rsidRPr="00C06A33">
        <w:rPr>
          <w:rFonts w:ascii="Cambria" w:hAnsi="Cambria"/>
          <w:sz w:val="28"/>
          <w:szCs w:val="28"/>
        </w:rPr>
        <w:t>ве</w:t>
      </w:r>
      <w:r w:rsidR="00C06A33">
        <w:rPr>
          <w:rFonts w:ascii="Cambria" w:hAnsi="Cambria"/>
          <w:sz w:val="28"/>
          <w:szCs w:val="28"/>
        </w:rPr>
        <w:t>л</w:t>
      </w:r>
      <w:r w:rsidR="00C06A33" w:rsidRPr="00C06A33">
        <w:rPr>
          <w:rFonts w:ascii="Cambria" w:hAnsi="Cambria"/>
          <w:sz w:val="28"/>
          <w:szCs w:val="28"/>
        </w:rPr>
        <w:t xml:space="preserve"> надзор начальников за своими подчиненными</w:t>
      </w:r>
      <w:r w:rsidR="00C06A33">
        <w:rPr>
          <w:rFonts w:ascii="Cambria" w:hAnsi="Cambria"/>
          <w:sz w:val="28"/>
          <w:szCs w:val="28"/>
        </w:rPr>
        <w:t>.</w:t>
      </w:r>
    </w:p>
    <w:p w:rsidR="00596376" w:rsidRPr="0063416D" w:rsidRDefault="00C06A33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Среди причин, вызвавших народные бунты 17го века, даже не очень подготовленные ученики легко выделяют такие как «злоупотребления чиновников, казнокрадство и бездействие власти»</w:t>
      </w:r>
      <w:r w:rsidR="00596376">
        <w:rPr>
          <w:rFonts w:ascii="Cambria" w:hAnsi="Cambria"/>
          <w:sz w:val="28"/>
          <w:szCs w:val="28"/>
        </w:rPr>
        <w:t>. Опыт показывает, что здесь смело можно вводить понятие коррупции. Однако не стоит им злоупотреблять и превращать всю историю</w:t>
      </w:r>
      <w:r w:rsidR="00874DEF">
        <w:rPr>
          <w:rFonts w:ascii="Cambria" w:hAnsi="Cambria"/>
          <w:sz w:val="28"/>
          <w:szCs w:val="28"/>
        </w:rPr>
        <w:t xml:space="preserve"> страны</w:t>
      </w:r>
      <w:r w:rsidR="00596376">
        <w:rPr>
          <w:rFonts w:ascii="Cambria" w:hAnsi="Cambria"/>
          <w:sz w:val="28"/>
          <w:szCs w:val="28"/>
        </w:rPr>
        <w:t xml:space="preserve"> в череду царей-казнокрадов и чиновников - взяточников-коррупционеров. </w:t>
      </w:r>
    </w:p>
    <w:p w:rsidR="00596376" w:rsidRPr="00874DEF" w:rsidRDefault="00596376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Первое понятие правонарушения, преступления вводится в обществознании седьмого класса. И именно семиклассники с удовольствием обсуждают не смоделированные, а случаи из обсуждений в </w:t>
      </w:r>
      <w:r w:rsidRPr="00596376">
        <w:rPr>
          <w:rFonts w:ascii="Cambria" w:hAnsi="Cambria"/>
          <w:sz w:val="28"/>
          <w:szCs w:val="28"/>
        </w:rPr>
        <w:t>instagram.</w:t>
      </w:r>
      <w:r>
        <w:rPr>
          <w:rFonts w:ascii="Cambria" w:hAnsi="Cambria"/>
          <w:sz w:val="28"/>
          <w:szCs w:val="28"/>
        </w:rPr>
        <w:t xml:space="preserve"> Здесь часто приходится напоминать им, что </w:t>
      </w:r>
      <w:r w:rsidRPr="00874DEF">
        <w:rPr>
          <w:rFonts w:ascii="Cambria" w:hAnsi="Cambria"/>
          <w:b/>
          <w:sz w:val="28"/>
          <w:szCs w:val="28"/>
        </w:rPr>
        <w:t>кроме понятий «взятка, вор и коррупция» существует еще и другое – «презумпция невиновности</w:t>
      </w:r>
      <w:r w:rsidRPr="00874DEF">
        <w:rPr>
          <w:rFonts w:ascii="Cambria" w:hAnsi="Cambria"/>
          <w:sz w:val="28"/>
          <w:szCs w:val="28"/>
        </w:rPr>
        <w:t>», поэтому не стоит считать преступниками всех банкиров, депутатов, министров и т.д.</w:t>
      </w:r>
    </w:p>
    <w:p w:rsidR="00596376" w:rsidRPr="0063416D" w:rsidRDefault="00596376" w:rsidP="00596376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Само</w:t>
      </w:r>
      <w:r w:rsidRPr="0063416D">
        <w:rPr>
          <w:rFonts w:ascii="Cambria" w:hAnsi="Cambria"/>
          <w:sz w:val="28"/>
          <w:szCs w:val="28"/>
        </w:rPr>
        <w:t xml:space="preserve"> слово «коррупция» </w:t>
      </w:r>
      <w:r>
        <w:rPr>
          <w:rFonts w:ascii="Cambria" w:hAnsi="Cambria"/>
          <w:sz w:val="28"/>
          <w:szCs w:val="28"/>
        </w:rPr>
        <w:t>дети</w:t>
      </w:r>
      <w:r w:rsidRPr="0063416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часто </w:t>
      </w:r>
      <w:r w:rsidRPr="0063416D">
        <w:rPr>
          <w:rFonts w:ascii="Cambria" w:hAnsi="Cambria"/>
          <w:sz w:val="28"/>
          <w:szCs w:val="28"/>
        </w:rPr>
        <w:t>в новостях слышат, в </w:t>
      </w:r>
      <w:r>
        <w:rPr>
          <w:rFonts w:ascii="Cambria" w:hAnsi="Cambria"/>
          <w:sz w:val="28"/>
          <w:szCs w:val="28"/>
        </w:rPr>
        <w:t xml:space="preserve">социальных сетях </w:t>
      </w:r>
      <w:r w:rsidRPr="0063416D">
        <w:rPr>
          <w:rFonts w:ascii="Cambria" w:hAnsi="Cambria"/>
          <w:sz w:val="28"/>
          <w:szCs w:val="28"/>
        </w:rPr>
        <w:t xml:space="preserve">читают, </w:t>
      </w:r>
      <w:r>
        <w:rPr>
          <w:rFonts w:ascii="Cambria" w:hAnsi="Cambria"/>
          <w:sz w:val="28"/>
          <w:szCs w:val="28"/>
        </w:rPr>
        <w:t xml:space="preserve">но я </w:t>
      </w:r>
      <w:r w:rsidRPr="0063416D">
        <w:rPr>
          <w:rFonts w:ascii="Cambria" w:hAnsi="Cambria"/>
          <w:sz w:val="28"/>
          <w:szCs w:val="28"/>
        </w:rPr>
        <w:t xml:space="preserve">не люблю произносить его </w:t>
      </w:r>
      <w:r>
        <w:rPr>
          <w:rFonts w:ascii="Cambria" w:hAnsi="Cambria"/>
          <w:sz w:val="28"/>
          <w:szCs w:val="28"/>
        </w:rPr>
        <w:t>сразу. Лучше</w:t>
      </w:r>
      <w:r w:rsidRPr="0063416D">
        <w:rPr>
          <w:rFonts w:ascii="Cambria" w:hAnsi="Cambria"/>
          <w:sz w:val="28"/>
          <w:szCs w:val="28"/>
        </w:rPr>
        <w:t xml:space="preserve"> </w:t>
      </w:r>
      <w:r w:rsidR="00602B46">
        <w:rPr>
          <w:rFonts w:ascii="Cambria" w:hAnsi="Cambria"/>
          <w:sz w:val="28"/>
          <w:szCs w:val="28"/>
        </w:rPr>
        <w:t>начать объяснение</w:t>
      </w:r>
      <w:r w:rsidRPr="0063416D">
        <w:rPr>
          <w:rFonts w:ascii="Cambria" w:hAnsi="Cambria"/>
          <w:sz w:val="28"/>
          <w:szCs w:val="28"/>
        </w:rPr>
        <w:t xml:space="preserve"> на трёх кругах: жадность, </w:t>
      </w:r>
      <w:r w:rsidR="00602B46">
        <w:rPr>
          <w:rFonts w:ascii="Cambria" w:hAnsi="Cambria"/>
          <w:sz w:val="28"/>
          <w:szCs w:val="28"/>
        </w:rPr>
        <w:t>нарушение закона</w:t>
      </w:r>
      <w:r w:rsidRPr="0063416D">
        <w:rPr>
          <w:rFonts w:ascii="Cambria" w:hAnsi="Cambria"/>
          <w:sz w:val="28"/>
          <w:szCs w:val="28"/>
        </w:rPr>
        <w:t>, ресурсы. Когда три фактора совпадают, то есть круги пересекаются, в центре</w:t>
      </w:r>
      <w:r>
        <w:rPr>
          <w:rFonts w:ascii="Cambria" w:hAnsi="Cambria"/>
          <w:sz w:val="28"/>
          <w:szCs w:val="28"/>
        </w:rPr>
        <w:t xml:space="preserve"> и</w:t>
      </w:r>
      <w:r w:rsidRPr="0063416D">
        <w:rPr>
          <w:rFonts w:ascii="Cambria" w:hAnsi="Cambria"/>
          <w:sz w:val="28"/>
          <w:szCs w:val="28"/>
        </w:rPr>
        <w:t xml:space="preserve"> возникает коррупция</w:t>
      </w:r>
      <w:r>
        <w:rPr>
          <w:rFonts w:ascii="Cambria" w:hAnsi="Cambria"/>
          <w:sz w:val="28"/>
          <w:szCs w:val="28"/>
        </w:rPr>
        <w:t>.</w:t>
      </w:r>
    </w:p>
    <w:p w:rsidR="00D6598F" w:rsidRDefault="00D6598F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D6598F">
        <w:rPr>
          <w:rFonts w:ascii="Cambria" w:hAnsi="Cambria"/>
          <w:sz w:val="28"/>
          <w:szCs w:val="28"/>
        </w:rPr>
        <w:t>Отсутствие системного мышления у подрастающего поколения стало одной из основных трудностей современной школы. Частой проблемой, с которой приходится столкнуться любому учителю предметов социально-гуманитарного цикла является неумение учащихся связывать теоретический материал урока с социальной реальностью,</w:t>
      </w:r>
    </w:p>
    <w:p w:rsidR="0063416D" w:rsidRDefault="00596376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lastRenderedPageBreak/>
        <w:t>Основными формами, методами антикоррупционного воспитания и просвещения на уроках обществознания в основной школе</w:t>
      </w:r>
      <w:r w:rsidR="00D6598F">
        <w:rPr>
          <w:rFonts w:ascii="Cambria" w:hAnsi="Cambria"/>
          <w:sz w:val="28"/>
          <w:szCs w:val="28"/>
        </w:rPr>
        <w:t>, на мой взгляд,</w:t>
      </w:r>
      <w:r w:rsidRPr="00596376">
        <w:rPr>
          <w:rFonts w:ascii="Cambria" w:hAnsi="Cambria"/>
          <w:sz w:val="28"/>
          <w:szCs w:val="28"/>
        </w:rPr>
        <w:t xml:space="preserve"> можно считать ситуационный анализ, проблемные задачи, проектирование и проведение деловых игр, тренинги, практико-ориентированное обучение.</w:t>
      </w:r>
      <w:r>
        <w:rPr>
          <w:rFonts w:ascii="Cambria" w:hAnsi="Cambria"/>
          <w:sz w:val="28"/>
          <w:szCs w:val="28"/>
        </w:rPr>
        <w:t xml:space="preserve"> Опыт показывает, что ребята с удовольствием решают ситуационные задачи такого типа:</w:t>
      </w:r>
    </w:p>
    <w:p w:rsidR="00596376" w:rsidRPr="00596376" w:rsidRDefault="00596376" w:rsidP="00596376">
      <w:pPr>
        <w:pStyle w:val="a4"/>
        <w:ind w:firstLine="567"/>
        <w:jc w:val="both"/>
        <w:rPr>
          <w:rFonts w:ascii="Cambria" w:hAnsi="Cambria"/>
          <w:i/>
          <w:sz w:val="28"/>
          <w:szCs w:val="28"/>
        </w:rPr>
      </w:pPr>
      <w:r w:rsidRPr="00596376">
        <w:rPr>
          <w:rFonts w:ascii="Cambria" w:hAnsi="Cambria"/>
          <w:i/>
          <w:sz w:val="28"/>
          <w:szCs w:val="28"/>
        </w:rPr>
        <w:t>«В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г. издал Указ “О воспрещении начальствующим лицам принимать приношения от общества», считая, что подарки или какие-либо приношения чиновникам не должны иметь место в системе государственного управления”.</w:t>
      </w:r>
    </w:p>
    <w:p w:rsidR="00596376" w:rsidRPr="00596376" w:rsidRDefault="00596376" w:rsidP="00596376">
      <w:pPr>
        <w:pStyle w:val="a4"/>
        <w:ind w:firstLine="567"/>
        <w:jc w:val="both"/>
        <w:rPr>
          <w:rFonts w:ascii="Cambria" w:hAnsi="Cambria"/>
          <w:i/>
          <w:sz w:val="28"/>
          <w:szCs w:val="28"/>
        </w:rPr>
      </w:pPr>
      <w:r w:rsidRPr="00596376">
        <w:rPr>
          <w:rFonts w:ascii="Cambria" w:hAnsi="Cambria"/>
          <w:i/>
          <w:sz w:val="28"/>
          <w:szCs w:val="28"/>
        </w:rPr>
        <w:t>Знаете ли вы, как сегодня обстоит дело с возможностью чиновникам брать подарки? Найдите документ, регламентирующий получение подарков чиновниками. Как вы считаете, подарки чиновникам – это всегда взятка?»</w:t>
      </w:r>
    </w:p>
    <w:p w:rsidR="00874DEF" w:rsidRDefault="00874DEF" w:rsidP="00874DEF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Сохранилось свидетельство, что именно </w:t>
      </w:r>
      <w:r>
        <w:rPr>
          <w:rFonts w:ascii="Cambria" w:hAnsi="Cambria"/>
          <w:sz w:val="28"/>
          <w:szCs w:val="28"/>
        </w:rPr>
        <w:t>и</w:t>
      </w:r>
      <w:r w:rsidRPr="00874DEF">
        <w:rPr>
          <w:rFonts w:ascii="Cambria" w:hAnsi="Cambria"/>
          <w:sz w:val="28"/>
          <w:szCs w:val="28"/>
        </w:rPr>
        <w:t xml:space="preserve">мператор Николай Первый, во время Крымской войны, пораженный коррупцией и воровством, так сказал своему сыну, наследнику престола: </w:t>
      </w:r>
      <w:r>
        <w:rPr>
          <w:rFonts w:ascii="Cambria" w:hAnsi="Cambria"/>
          <w:sz w:val="28"/>
          <w:szCs w:val="28"/>
        </w:rPr>
        <w:t>«</w:t>
      </w:r>
      <w:r w:rsidRPr="00874DEF">
        <w:rPr>
          <w:rFonts w:ascii="Cambria" w:hAnsi="Cambria"/>
          <w:sz w:val="28"/>
          <w:szCs w:val="28"/>
        </w:rPr>
        <w:t>Кажется, в России не воруют только двое - я и ты!</w:t>
      </w:r>
      <w:r>
        <w:rPr>
          <w:rFonts w:ascii="Cambria" w:hAnsi="Cambria"/>
          <w:sz w:val="28"/>
          <w:szCs w:val="28"/>
        </w:rPr>
        <w:t>»</w:t>
      </w:r>
    </w:p>
    <w:p w:rsidR="00596376" w:rsidRDefault="00596376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Ситуационный анализ при изучении вопросов коррупции, ее истоков и методов борьбы с ней выступает в качестве своеобразного личностного </w:t>
      </w:r>
      <w:proofErr w:type="spellStart"/>
      <w:r w:rsidRPr="00596376">
        <w:rPr>
          <w:rFonts w:ascii="Cambria" w:hAnsi="Cambria"/>
          <w:sz w:val="28"/>
          <w:szCs w:val="28"/>
        </w:rPr>
        <w:t>мотиватора</w:t>
      </w:r>
      <w:proofErr w:type="spellEnd"/>
      <w:r w:rsidRPr="00596376">
        <w:rPr>
          <w:rFonts w:ascii="Cambria" w:hAnsi="Cambria"/>
          <w:sz w:val="28"/>
          <w:szCs w:val="28"/>
        </w:rPr>
        <w:t xml:space="preserve"> для учащихся, побуждающего не только к изучению темы, но и к развитию определенных учебных действий.</w:t>
      </w:r>
    </w:p>
    <w:p w:rsidR="00391F52" w:rsidRPr="00391F52" w:rsidRDefault="00391F52" w:rsidP="00391F52">
      <w:pPr>
        <w:pStyle w:val="a4"/>
        <w:ind w:firstLine="567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 вот </w:t>
      </w:r>
      <w:r w:rsidRPr="00391F52">
        <w:rPr>
          <w:rFonts w:ascii="Cambria" w:hAnsi="Cambria"/>
          <w:b/>
          <w:sz w:val="28"/>
          <w:szCs w:val="28"/>
        </w:rPr>
        <w:t>осознанный, предметный и продуктивный разговор об этом явлении нужно вести уже в старшей школе.</w:t>
      </w:r>
    </w:p>
    <w:p w:rsidR="00391F52" w:rsidRDefault="00391F52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Изучая раздел «Право» в курсе обществознания, мы выясняем, какие действия в законодательстве трактуются как коррупционные и каковы его признаки, почему коррупция угрожает государству и обществу в целом.</w:t>
      </w:r>
    </w:p>
    <w:p w:rsidR="00596376" w:rsidRDefault="00596376" w:rsidP="0063416D">
      <w:pPr>
        <w:pStyle w:val="a4"/>
        <w:ind w:firstLine="567"/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Направление </w:t>
      </w:r>
      <w:r w:rsidRPr="00391F52">
        <w:rPr>
          <w:rFonts w:ascii="Cambria" w:hAnsi="Cambria"/>
          <w:b/>
          <w:sz w:val="28"/>
          <w:szCs w:val="28"/>
        </w:rPr>
        <w:t>воспитательной работы</w:t>
      </w:r>
      <w:r w:rsidRPr="00596376">
        <w:rPr>
          <w:rFonts w:ascii="Cambria" w:hAnsi="Cambria"/>
          <w:sz w:val="28"/>
          <w:szCs w:val="28"/>
        </w:rPr>
        <w:t xml:space="preserve"> по развитию антикоррупционного мировоззрения предполагает использование следующих видов деятельности и</w:t>
      </w:r>
      <w:r>
        <w:rPr>
          <w:rFonts w:ascii="Cambria" w:hAnsi="Cambria"/>
          <w:sz w:val="28"/>
          <w:szCs w:val="28"/>
        </w:rPr>
        <w:t xml:space="preserve"> форм занятий с обучающимися: 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>изучение Конституции Российской Федерации (основы конституционного строя, основы</w:t>
      </w:r>
      <w:r>
        <w:rPr>
          <w:rFonts w:ascii="Cambria" w:hAnsi="Cambria"/>
          <w:sz w:val="28"/>
          <w:szCs w:val="28"/>
        </w:rPr>
        <w:t xml:space="preserve"> правового статуса личности); 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работа детских объединений с ярко-выраженной правовой направленностью: «Юные инспектора движения», «Юные друзья полиции», «Правознайка» и др.;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 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участие во встречах с выпускниками школы; 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>организация и проведение ролевых творческих мероприятий (игр), направленных на развитие навыков правомерного повед</w:t>
      </w:r>
      <w:r>
        <w:rPr>
          <w:rFonts w:ascii="Cambria" w:hAnsi="Cambria"/>
          <w:sz w:val="28"/>
          <w:szCs w:val="28"/>
        </w:rPr>
        <w:t xml:space="preserve">ения в типовых ситуациях); </w:t>
      </w:r>
    </w:p>
    <w:p w:rsidR="00596376" w:rsidRP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участие в конкурсах, викторинах, </w:t>
      </w:r>
      <w:proofErr w:type="spellStart"/>
      <w:r>
        <w:rPr>
          <w:rFonts w:ascii="Cambria" w:hAnsi="Cambria"/>
          <w:sz w:val="28"/>
          <w:szCs w:val="28"/>
        </w:rPr>
        <w:t>квизах</w:t>
      </w:r>
      <w:proofErr w:type="spellEnd"/>
      <w:r>
        <w:rPr>
          <w:rFonts w:ascii="Cambria" w:hAnsi="Cambria"/>
          <w:sz w:val="28"/>
          <w:szCs w:val="28"/>
        </w:rPr>
        <w:t xml:space="preserve">, флэш-мобах различного уровня; </w:t>
      </w:r>
    </w:p>
    <w:p w:rsidR="00596376" w:rsidRDefault="00596376" w:rsidP="00596376">
      <w:pPr>
        <w:pStyle w:val="a4"/>
        <w:numPr>
          <w:ilvl w:val="0"/>
          <w:numId w:val="21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>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E432FA" w:rsidRPr="00596376" w:rsidRDefault="00E432FA" w:rsidP="00360FC4">
      <w:pPr>
        <w:jc w:val="both"/>
        <w:rPr>
          <w:rFonts w:ascii="Cambria" w:hAnsi="Cambria"/>
          <w:sz w:val="28"/>
          <w:szCs w:val="28"/>
        </w:rPr>
      </w:pPr>
      <w:r w:rsidRPr="00360FC4">
        <w:rPr>
          <w:rFonts w:ascii="Cambria" w:hAnsi="Cambria"/>
          <w:sz w:val="28"/>
          <w:szCs w:val="28"/>
        </w:rPr>
        <w:t xml:space="preserve">    </w:t>
      </w:r>
      <w:r w:rsidRPr="00596376">
        <w:rPr>
          <w:rFonts w:ascii="Cambria" w:hAnsi="Cambria"/>
          <w:sz w:val="28"/>
          <w:szCs w:val="28"/>
        </w:rPr>
        <w:t>Основу системы антикоррупционного воспитания в общеобразовательно</w:t>
      </w:r>
      <w:r w:rsidR="00504151" w:rsidRPr="00596376">
        <w:rPr>
          <w:rFonts w:ascii="Cambria" w:hAnsi="Cambria"/>
          <w:sz w:val="28"/>
          <w:szCs w:val="28"/>
        </w:rPr>
        <w:t xml:space="preserve">м учреждении </w:t>
      </w:r>
      <w:r w:rsidRPr="00596376">
        <w:rPr>
          <w:rFonts w:ascii="Cambria" w:hAnsi="Cambria"/>
          <w:sz w:val="28"/>
          <w:szCs w:val="28"/>
        </w:rPr>
        <w:t xml:space="preserve">составляют следующие </w:t>
      </w:r>
      <w:r w:rsidRPr="00596376">
        <w:rPr>
          <w:rFonts w:ascii="Cambria" w:hAnsi="Cambria"/>
          <w:b/>
          <w:i/>
          <w:sz w:val="28"/>
          <w:szCs w:val="28"/>
        </w:rPr>
        <w:t>принципы:</w:t>
      </w:r>
      <w:r w:rsidRPr="00596376">
        <w:rPr>
          <w:rFonts w:ascii="Cambria" w:hAnsi="Cambria"/>
          <w:sz w:val="28"/>
          <w:szCs w:val="28"/>
        </w:rPr>
        <w:t xml:space="preserve"> </w:t>
      </w:r>
    </w:p>
    <w:p w:rsidR="00E432FA" w:rsidRPr="00596376" w:rsidRDefault="00E432FA" w:rsidP="00596376">
      <w:pPr>
        <w:pStyle w:val="a9"/>
        <w:numPr>
          <w:ilvl w:val="0"/>
          <w:numId w:val="23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принцип целостности, опирающийся как на рациональные, так и на </w:t>
      </w:r>
      <w:r w:rsidR="00504151" w:rsidRPr="00596376">
        <w:rPr>
          <w:rFonts w:ascii="Cambria" w:hAnsi="Cambria"/>
          <w:sz w:val="28"/>
          <w:szCs w:val="28"/>
        </w:rPr>
        <w:t>психоэмоциональные</w:t>
      </w:r>
      <w:r w:rsidRPr="00596376">
        <w:rPr>
          <w:rFonts w:ascii="Cambria" w:hAnsi="Cambria"/>
          <w:sz w:val="28"/>
          <w:szCs w:val="28"/>
        </w:rPr>
        <w:t xml:space="preserve"> факторы;</w:t>
      </w:r>
    </w:p>
    <w:p w:rsidR="00E432FA" w:rsidRPr="00596376" w:rsidRDefault="00874DEF" w:rsidP="00596376">
      <w:pPr>
        <w:pStyle w:val="a9"/>
        <w:numPr>
          <w:ilvl w:val="0"/>
          <w:numId w:val="23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принцип</w:t>
      </w:r>
      <w:r w:rsidR="00E432FA" w:rsidRPr="00596376">
        <w:rPr>
          <w:rFonts w:ascii="Cambria" w:hAnsi="Cambria"/>
          <w:sz w:val="28"/>
          <w:szCs w:val="28"/>
        </w:rPr>
        <w:t>непрерывности</w:t>
      </w:r>
      <w:proofErr w:type="spellEnd"/>
      <w:r w:rsidR="00E432FA" w:rsidRPr="00596376">
        <w:rPr>
          <w:rFonts w:ascii="Cambria" w:hAnsi="Cambria"/>
          <w:sz w:val="28"/>
          <w:szCs w:val="28"/>
        </w:rPr>
        <w:t>, последовательности воспитательных воздействий;</w:t>
      </w:r>
    </w:p>
    <w:p w:rsidR="00E432FA" w:rsidRPr="00596376" w:rsidRDefault="00E432FA" w:rsidP="00596376">
      <w:pPr>
        <w:pStyle w:val="a9"/>
        <w:numPr>
          <w:ilvl w:val="0"/>
          <w:numId w:val="23"/>
        </w:numPr>
        <w:jc w:val="both"/>
        <w:rPr>
          <w:rFonts w:ascii="Cambria" w:hAnsi="Cambria"/>
          <w:sz w:val="28"/>
          <w:szCs w:val="28"/>
        </w:rPr>
      </w:pPr>
      <w:r w:rsidRPr="00596376">
        <w:rPr>
          <w:rFonts w:ascii="Cambria" w:hAnsi="Cambria"/>
          <w:sz w:val="28"/>
          <w:szCs w:val="28"/>
        </w:rPr>
        <w:t xml:space="preserve">принцип дифференцированного подхода к разным возрастным группам обучающихся, находящихся на разных ступенях обучения (начальная школа, основная школа, старшая школа). </w:t>
      </w:r>
    </w:p>
    <w:p w:rsidR="00504151" w:rsidRPr="00596376" w:rsidRDefault="00504151" w:rsidP="00360FC4">
      <w:pPr>
        <w:ind w:firstLine="567"/>
        <w:jc w:val="both"/>
        <w:rPr>
          <w:rFonts w:ascii="Cambria" w:hAnsi="Cambria"/>
          <w:b/>
          <w:sz w:val="28"/>
          <w:szCs w:val="28"/>
        </w:rPr>
      </w:pPr>
      <w:r w:rsidRPr="00596376">
        <w:rPr>
          <w:rFonts w:ascii="Cambria" w:hAnsi="Cambria"/>
          <w:b/>
          <w:sz w:val="28"/>
          <w:szCs w:val="28"/>
        </w:rPr>
        <w:t>Ведущим же компонентом системы антикоррупционного воспитания является</w:t>
      </w:r>
      <w:r w:rsidRPr="00596376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96376">
        <w:rPr>
          <w:rFonts w:ascii="Cambria" w:hAnsi="Cambria"/>
          <w:b/>
          <w:sz w:val="28"/>
          <w:szCs w:val="28"/>
        </w:rPr>
        <w:t>отсутствие случаев коррупционного поведения в самом образовательном учреждении.</w:t>
      </w:r>
    </w:p>
    <w:sectPr w:rsidR="00504151" w:rsidRPr="00596376" w:rsidSect="000F2DE3">
      <w:footerReference w:type="default" r:id="rId8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47" w:rsidRDefault="00771047" w:rsidP="00FF65C6">
      <w:r>
        <w:separator/>
      </w:r>
    </w:p>
  </w:endnote>
  <w:endnote w:type="continuationSeparator" w:id="0">
    <w:p w:rsidR="00771047" w:rsidRDefault="00771047" w:rsidP="00F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LHVKX+MinionPro-Regula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229625"/>
      <w:docPartObj>
        <w:docPartGallery w:val="Page Numbers (Bottom of Page)"/>
        <w:docPartUnique/>
      </w:docPartObj>
    </w:sdtPr>
    <w:sdtEndPr/>
    <w:sdtContent>
      <w:p w:rsidR="002F0D63" w:rsidRDefault="00B650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0D63" w:rsidRDefault="002F0D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47" w:rsidRDefault="00771047" w:rsidP="00FF65C6">
      <w:r>
        <w:separator/>
      </w:r>
    </w:p>
  </w:footnote>
  <w:footnote w:type="continuationSeparator" w:id="0">
    <w:p w:rsidR="00771047" w:rsidRDefault="00771047" w:rsidP="00FF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85C"/>
    <w:multiLevelType w:val="multilevel"/>
    <w:tmpl w:val="B746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035C"/>
    <w:multiLevelType w:val="hybridMultilevel"/>
    <w:tmpl w:val="4058D64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B07569"/>
    <w:multiLevelType w:val="hybridMultilevel"/>
    <w:tmpl w:val="171E5452"/>
    <w:lvl w:ilvl="0" w:tplc="0419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7BB36E4"/>
    <w:multiLevelType w:val="hybridMultilevel"/>
    <w:tmpl w:val="0288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B59D9"/>
    <w:multiLevelType w:val="hybridMultilevel"/>
    <w:tmpl w:val="2EB2F324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6D5454"/>
    <w:multiLevelType w:val="hybridMultilevel"/>
    <w:tmpl w:val="C4E2C71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5808"/>
    <w:multiLevelType w:val="hybridMultilevel"/>
    <w:tmpl w:val="C652D99E"/>
    <w:lvl w:ilvl="0" w:tplc="DDC0A1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98192D"/>
    <w:multiLevelType w:val="hybridMultilevel"/>
    <w:tmpl w:val="B3EE3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42212"/>
    <w:multiLevelType w:val="multilevel"/>
    <w:tmpl w:val="ADC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DA5C73"/>
    <w:multiLevelType w:val="hybridMultilevel"/>
    <w:tmpl w:val="D9C632A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244249E"/>
    <w:multiLevelType w:val="hybridMultilevel"/>
    <w:tmpl w:val="095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16682"/>
    <w:multiLevelType w:val="hybridMultilevel"/>
    <w:tmpl w:val="C4AA3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0E96B88"/>
    <w:multiLevelType w:val="hybridMultilevel"/>
    <w:tmpl w:val="FD869FD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F64343"/>
    <w:multiLevelType w:val="multilevel"/>
    <w:tmpl w:val="5E2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37FAE"/>
    <w:multiLevelType w:val="multilevel"/>
    <w:tmpl w:val="206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72FA8"/>
    <w:multiLevelType w:val="hybridMultilevel"/>
    <w:tmpl w:val="34B8E8E4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E41A9"/>
    <w:multiLevelType w:val="hybridMultilevel"/>
    <w:tmpl w:val="3EEE94AE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7C29A6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D397A"/>
    <w:multiLevelType w:val="multilevel"/>
    <w:tmpl w:val="7E9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AB36B6"/>
    <w:multiLevelType w:val="multilevel"/>
    <w:tmpl w:val="6B0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1F1400"/>
    <w:multiLevelType w:val="multilevel"/>
    <w:tmpl w:val="FB7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996800"/>
    <w:multiLevelType w:val="hybridMultilevel"/>
    <w:tmpl w:val="293C2B6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EEC7E9E"/>
    <w:multiLevelType w:val="multilevel"/>
    <w:tmpl w:val="9D8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35BCD"/>
    <w:multiLevelType w:val="hybridMultilevel"/>
    <w:tmpl w:val="43929CA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8"/>
  </w:num>
  <w:num w:numId="5">
    <w:abstractNumId w:val="13"/>
  </w:num>
  <w:num w:numId="6">
    <w:abstractNumId w:val="21"/>
  </w:num>
  <w:num w:numId="7">
    <w:abstractNumId w:val="18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16"/>
  </w:num>
  <w:num w:numId="14">
    <w:abstractNumId w:val="15"/>
  </w:num>
  <w:num w:numId="15">
    <w:abstractNumId w:val="1"/>
  </w:num>
  <w:num w:numId="16">
    <w:abstractNumId w:val="6"/>
  </w:num>
  <w:num w:numId="17">
    <w:abstractNumId w:val="10"/>
  </w:num>
  <w:num w:numId="18">
    <w:abstractNumId w:val="11"/>
  </w:num>
  <w:num w:numId="19">
    <w:abstractNumId w:val="17"/>
  </w:num>
  <w:num w:numId="20">
    <w:abstractNumId w:val="0"/>
  </w:num>
  <w:num w:numId="21">
    <w:abstractNumId w:val="22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FA"/>
    <w:rsid w:val="000055F0"/>
    <w:rsid w:val="00065549"/>
    <w:rsid w:val="000B00FD"/>
    <w:rsid w:val="000D47A0"/>
    <w:rsid w:val="000F2DE3"/>
    <w:rsid w:val="00100ED9"/>
    <w:rsid w:val="00156E40"/>
    <w:rsid w:val="0015792C"/>
    <w:rsid w:val="0017071E"/>
    <w:rsid w:val="001B3E7C"/>
    <w:rsid w:val="002F0D63"/>
    <w:rsid w:val="003407DC"/>
    <w:rsid w:val="00360FC4"/>
    <w:rsid w:val="003655F4"/>
    <w:rsid w:val="00391F52"/>
    <w:rsid w:val="003A6E87"/>
    <w:rsid w:val="003B1337"/>
    <w:rsid w:val="004A2986"/>
    <w:rsid w:val="004A5F57"/>
    <w:rsid w:val="004C01FC"/>
    <w:rsid w:val="00504151"/>
    <w:rsid w:val="00554074"/>
    <w:rsid w:val="00596376"/>
    <w:rsid w:val="00602B46"/>
    <w:rsid w:val="0063416D"/>
    <w:rsid w:val="00657783"/>
    <w:rsid w:val="006C4BF3"/>
    <w:rsid w:val="006E5447"/>
    <w:rsid w:val="00723864"/>
    <w:rsid w:val="00760B0F"/>
    <w:rsid w:val="00771047"/>
    <w:rsid w:val="00784DAE"/>
    <w:rsid w:val="00794FD3"/>
    <w:rsid w:val="00874DEF"/>
    <w:rsid w:val="009055B9"/>
    <w:rsid w:val="00965841"/>
    <w:rsid w:val="009A2DBE"/>
    <w:rsid w:val="009E084E"/>
    <w:rsid w:val="00A02181"/>
    <w:rsid w:val="00A676DE"/>
    <w:rsid w:val="00A861E3"/>
    <w:rsid w:val="00A9330B"/>
    <w:rsid w:val="00B65099"/>
    <w:rsid w:val="00B969A0"/>
    <w:rsid w:val="00C06A33"/>
    <w:rsid w:val="00C70368"/>
    <w:rsid w:val="00C71F0A"/>
    <w:rsid w:val="00CA3C68"/>
    <w:rsid w:val="00D62193"/>
    <w:rsid w:val="00D6598F"/>
    <w:rsid w:val="00D93911"/>
    <w:rsid w:val="00D94308"/>
    <w:rsid w:val="00E31562"/>
    <w:rsid w:val="00E432FA"/>
    <w:rsid w:val="00EA74AF"/>
    <w:rsid w:val="00ED07B0"/>
    <w:rsid w:val="00F517ED"/>
    <w:rsid w:val="00F60F5E"/>
    <w:rsid w:val="00F74DEF"/>
    <w:rsid w:val="00F84CFC"/>
    <w:rsid w:val="00FF20E3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CC090-3438-48AF-8F68-A166EB83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F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C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055F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F65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5C6"/>
    <w:rPr>
      <w:rFonts w:ascii="Times New Roman" w:eastAsia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F65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5C6"/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9658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38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386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10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a"/>
    <w:next w:val="a"/>
    <w:uiPriority w:val="99"/>
    <w:rsid w:val="00D93911"/>
    <w:pPr>
      <w:autoSpaceDE w:val="0"/>
      <w:autoSpaceDN w:val="0"/>
      <w:adjustRightInd w:val="0"/>
      <w:spacing w:line="241" w:lineRule="atLeast"/>
    </w:pPr>
    <w:rPr>
      <w:rFonts w:ascii="YLHVKX+MinionPro-Regular" w:eastAsiaTheme="minorHAnsi" w:hAnsi="YLHVKX+MinionPro-Regular"/>
      <w:lang w:eastAsia="en-US"/>
    </w:rPr>
  </w:style>
  <w:style w:type="character" w:customStyle="1" w:styleId="A60">
    <w:name w:val="A6"/>
    <w:uiPriority w:val="99"/>
    <w:rsid w:val="00D93911"/>
    <w:rPr>
      <w:rFonts w:cs="YLHVKX+MinionPro-Regula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903B-226D-45C0-BD3A-8350881E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2021-12-03T09:13:00Z</cp:lastPrinted>
  <dcterms:created xsi:type="dcterms:W3CDTF">2021-11-30T12:31:00Z</dcterms:created>
  <dcterms:modified xsi:type="dcterms:W3CDTF">2021-12-03T09:18:00Z</dcterms:modified>
</cp:coreProperties>
</file>