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A0" w:rsidRPr="003C20A0" w:rsidRDefault="003C20A0" w:rsidP="003C20A0">
      <w:pPr>
        <w:pStyle w:val="a9"/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«СРЕДНЯЯ ОБЩЕОБРАЗОВАТЕЛЬНАЯ ШКОЛА №1»</w:t>
      </w:r>
    </w:p>
    <w:p w:rsidR="003C20A0" w:rsidRPr="003C20A0" w:rsidRDefault="003C20A0" w:rsidP="003C20A0">
      <w:pPr>
        <w:pStyle w:val="a9"/>
        <w:ind w:left="-709" w:firstLine="709"/>
        <w:rPr>
          <w:rFonts w:ascii="Cambria" w:hAnsi="Cambria"/>
          <w:sz w:val="32"/>
          <w:szCs w:val="32"/>
        </w:rPr>
      </w:pPr>
    </w:p>
    <w:p w:rsidR="003C20A0" w:rsidRPr="003C20A0" w:rsidRDefault="003C20A0" w:rsidP="003C20A0">
      <w:pPr>
        <w:pStyle w:val="a9"/>
        <w:ind w:left="-709" w:firstLine="709"/>
        <w:rPr>
          <w:rFonts w:ascii="Cambria" w:hAnsi="Cambria"/>
          <w:sz w:val="32"/>
          <w:szCs w:val="32"/>
        </w:rPr>
      </w:pPr>
    </w:p>
    <w:p w:rsidR="003C20A0" w:rsidRPr="003C20A0" w:rsidRDefault="003C20A0" w:rsidP="003C20A0">
      <w:pPr>
        <w:pStyle w:val="a9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28"/>
          <w:szCs w:val="28"/>
        </w:rPr>
        <w:t xml:space="preserve">     УТВЕРЖДАЮ</w:t>
      </w:r>
    </w:p>
    <w:p w:rsidR="003C20A0" w:rsidRPr="003C20A0" w:rsidRDefault="003C20A0" w:rsidP="003C20A0">
      <w:pPr>
        <w:pStyle w:val="a9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  <w:t xml:space="preserve">  Директор школы</w:t>
      </w:r>
    </w:p>
    <w:p w:rsidR="003C20A0" w:rsidRPr="003C20A0" w:rsidRDefault="003C20A0" w:rsidP="003C20A0">
      <w:pPr>
        <w:pStyle w:val="a9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  <w:t>________В.В. Корякин</w:t>
      </w:r>
    </w:p>
    <w:p w:rsidR="003C20A0" w:rsidRPr="003C20A0" w:rsidRDefault="003C20A0" w:rsidP="003C20A0">
      <w:pPr>
        <w:pStyle w:val="a9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  <w:t xml:space="preserve">_________________2020г. </w:t>
      </w:r>
    </w:p>
    <w:p w:rsidR="003C20A0" w:rsidRPr="003C20A0" w:rsidRDefault="003C20A0" w:rsidP="003C20A0">
      <w:pPr>
        <w:rPr>
          <w:rFonts w:ascii="Cambria" w:hAnsi="Cambria"/>
          <w:sz w:val="32"/>
          <w:szCs w:val="32"/>
        </w:rPr>
      </w:pPr>
    </w:p>
    <w:p w:rsidR="003C20A0" w:rsidRPr="003C20A0" w:rsidRDefault="003C20A0" w:rsidP="003C20A0">
      <w:pPr>
        <w:jc w:val="center"/>
        <w:rPr>
          <w:rFonts w:ascii="Cambria" w:hAnsi="Cambria"/>
          <w:b/>
          <w:sz w:val="40"/>
          <w:szCs w:val="40"/>
        </w:rPr>
      </w:pPr>
    </w:p>
    <w:p w:rsidR="003C20A0" w:rsidRPr="003C20A0" w:rsidRDefault="003C20A0" w:rsidP="003C20A0">
      <w:pPr>
        <w:jc w:val="center"/>
        <w:rPr>
          <w:rFonts w:ascii="Cambria" w:hAnsi="Cambria"/>
          <w:b/>
          <w:sz w:val="40"/>
          <w:szCs w:val="40"/>
        </w:rPr>
      </w:pPr>
    </w:p>
    <w:p w:rsidR="003C20A0" w:rsidRPr="003C20A0" w:rsidRDefault="003C20A0" w:rsidP="003C20A0">
      <w:pPr>
        <w:jc w:val="center"/>
        <w:rPr>
          <w:rFonts w:ascii="Cambria" w:hAnsi="Cambria"/>
          <w:b/>
          <w:sz w:val="40"/>
          <w:szCs w:val="40"/>
        </w:rPr>
      </w:pPr>
    </w:p>
    <w:p w:rsidR="003C20A0" w:rsidRPr="003C20A0" w:rsidRDefault="003C20A0" w:rsidP="003C20A0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3C20A0" w:rsidRPr="003C20A0" w:rsidRDefault="003C20A0" w:rsidP="003C20A0">
      <w:pPr>
        <w:jc w:val="center"/>
        <w:rPr>
          <w:rFonts w:ascii="Cambria" w:hAnsi="Cambria"/>
          <w:b/>
          <w:sz w:val="28"/>
          <w:szCs w:val="28"/>
        </w:rPr>
      </w:pPr>
      <w:r w:rsidRPr="003C20A0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ЭКОЛОГИЧЕСКАЯ АЗБУКА</w:t>
      </w:r>
      <w:r w:rsidRPr="003C20A0">
        <w:rPr>
          <w:rFonts w:ascii="Cambria" w:hAnsi="Cambria"/>
          <w:b/>
          <w:sz w:val="28"/>
          <w:szCs w:val="28"/>
        </w:rPr>
        <w:t>»</w:t>
      </w:r>
    </w:p>
    <w:p w:rsidR="003C20A0" w:rsidRPr="003C20A0" w:rsidRDefault="003C20A0" w:rsidP="003C20A0">
      <w:pPr>
        <w:jc w:val="center"/>
        <w:rPr>
          <w:rFonts w:ascii="Cambria" w:hAnsi="Cambria"/>
          <w:sz w:val="28"/>
          <w:szCs w:val="28"/>
        </w:rPr>
      </w:pPr>
    </w:p>
    <w:p w:rsidR="003C20A0" w:rsidRPr="003C20A0" w:rsidRDefault="003C20A0" w:rsidP="003C20A0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 xml:space="preserve"> </w:t>
      </w:r>
      <w:r w:rsidRPr="003C20A0">
        <w:rPr>
          <w:rFonts w:ascii="Cambria" w:hAnsi="Cambria"/>
          <w:bCs/>
          <w:sz w:val="28"/>
          <w:szCs w:val="28"/>
        </w:rPr>
        <w:t xml:space="preserve">Направленность: </w:t>
      </w:r>
      <w:r>
        <w:rPr>
          <w:rFonts w:ascii="Cambria" w:hAnsi="Cambria"/>
          <w:bCs/>
          <w:sz w:val="28"/>
          <w:szCs w:val="28"/>
        </w:rPr>
        <w:t>естественно-научная</w:t>
      </w:r>
    </w:p>
    <w:p w:rsidR="003C20A0" w:rsidRPr="003C20A0" w:rsidRDefault="003C20A0" w:rsidP="003C20A0">
      <w:pPr>
        <w:jc w:val="center"/>
        <w:rPr>
          <w:rFonts w:ascii="Cambria" w:hAnsi="Cambria"/>
          <w:sz w:val="32"/>
          <w:szCs w:val="32"/>
        </w:rPr>
      </w:pPr>
      <w:r w:rsidRPr="003C20A0">
        <w:rPr>
          <w:rFonts w:ascii="Cambria" w:hAnsi="Cambria"/>
          <w:sz w:val="28"/>
          <w:szCs w:val="28"/>
        </w:rPr>
        <w:t>Уровень программы</w:t>
      </w:r>
      <w:r w:rsidRPr="003C20A0">
        <w:rPr>
          <w:rFonts w:ascii="Cambria" w:hAnsi="Cambria"/>
          <w:b/>
          <w:bCs/>
          <w:sz w:val="28"/>
          <w:szCs w:val="28"/>
        </w:rPr>
        <w:t xml:space="preserve">: </w:t>
      </w:r>
      <w:r w:rsidRPr="003C20A0">
        <w:rPr>
          <w:rFonts w:ascii="Cambria" w:hAnsi="Cambria"/>
          <w:sz w:val="28"/>
          <w:szCs w:val="28"/>
        </w:rPr>
        <w:t>ознакомительный</w:t>
      </w:r>
    </w:p>
    <w:p w:rsidR="009B18FA" w:rsidRDefault="009B18FA" w:rsidP="009B18FA">
      <w:pPr>
        <w:spacing w:after="13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64A" w:rsidRPr="009B18FA" w:rsidRDefault="00BD664A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0B9" w:rsidRPr="009B18FA" w:rsidRDefault="004320B9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0B9" w:rsidRPr="009B18FA" w:rsidRDefault="004320B9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0B9" w:rsidRPr="009B18FA" w:rsidRDefault="004320B9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E5F" w:rsidRDefault="00543E5F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CDD" w:rsidRDefault="00184CDD" w:rsidP="00184CDD">
      <w:pPr>
        <w:pStyle w:val="a9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8397"/>
      </w:tblGrid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 w:rsidP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Дополнительная общеобразовательная программа «Экологическая азбука» 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3C20A0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Экологическая 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 w:rsidP="003C20A0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Количество часов неделя/год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3C20A0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35/1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Возраст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11 – 12 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184CDD" w:rsidTr="003C20A0">
        <w:trPr>
          <w:trHeight w:val="84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Описание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184CD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84CDD">
              <w:rPr>
                <w:rFonts w:ascii="Cambria" w:hAnsi="Cambria"/>
                <w:sz w:val="24"/>
                <w:szCs w:val="24"/>
              </w:rPr>
              <w:t>Программа предполагает примерный объем знаний, умений и навыков, которым должны овладеть школьники в области эколого–биологических наук.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3C20A0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Жданкина Татьяна Юрьевна 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Содержание программы</w:t>
            </w:r>
          </w:p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A0" w:rsidRDefault="000626DC" w:rsidP="003C20A0">
            <w:pPr>
              <w:rPr>
                <w:rFonts w:ascii="Cambria" w:hAnsi="Cambria"/>
                <w:b/>
                <w:bCs/>
              </w:rPr>
            </w:pPr>
            <w:r w:rsidRPr="000626DC">
              <w:rPr>
                <w:rFonts w:ascii="Cambria" w:hAnsi="Cambria"/>
                <w:b/>
                <w:bCs/>
              </w:rPr>
              <w:t>1. Введение </w:t>
            </w:r>
          </w:p>
          <w:p w:rsidR="00184CDD" w:rsidRDefault="000626DC" w:rsidP="003C20A0">
            <w:pPr>
              <w:rPr>
                <w:rFonts w:ascii="Cambria" w:hAnsi="Cambria"/>
              </w:rPr>
            </w:pPr>
            <w:r w:rsidRPr="000626DC">
              <w:rPr>
                <w:rFonts w:ascii="Cambria" w:hAnsi="Cambria"/>
              </w:rPr>
              <w:t>Вводное занятие. Жизнь на Земле.</w:t>
            </w:r>
            <w:r w:rsidRPr="000626DC">
              <w:rPr>
                <w:rFonts w:ascii="Cambria" w:hAnsi="Cambria"/>
              </w:rPr>
              <w:br/>
              <w:t>Экскурсия «Живая и неживая природа».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2. Экология – как наука, объекты и предметы её изучения </w:t>
            </w:r>
            <w:r w:rsidRPr="000626DC">
              <w:rPr>
                <w:rFonts w:ascii="Cambria" w:hAnsi="Cambria"/>
              </w:rPr>
              <w:br/>
              <w:t>Первоначальные сведения об экологии</w:t>
            </w:r>
            <w:r w:rsidRPr="000626DC">
              <w:rPr>
                <w:rFonts w:ascii="Cambria" w:hAnsi="Cambria"/>
              </w:rPr>
              <w:br/>
              <w:t>Наблюдения динамики изменений в искусственном биоценозе аквариума. 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3.Основы исследовательской деятельности </w:t>
            </w:r>
            <w:r w:rsidRPr="000626DC">
              <w:rPr>
                <w:rFonts w:ascii="Cambria" w:hAnsi="Cambria"/>
              </w:rPr>
              <w:br/>
              <w:t>Методика исследовательской деятельности, структура исследовательской работы. Выбор темы и формулировка цели исследования, гипотезы, выбор методов.</w:t>
            </w:r>
            <w:r w:rsidRPr="000626DC">
              <w:rPr>
                <w:rFonts w:ascii="Cambria" w:hAnsi="Cambria"/>
              </w:rPr>
              <w:br/>
              <w:t>Особенности и этапы исследования. Анализ и обработка результатов исследования. Работа с литературой. </w:t>
            </w:r>
            <w:r w:rsidRPr="000626DC">
              <w:rPr>
                <w:rFonts w:ascii="Cambria" w:hAnsi="Cambria"/>
              </w:rPr>
              <w:br/>
              <w:t>Выводы в исследовательской работе. Оформление исследовательской работы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Экскурсии:</w:t>
            </w:r>
            <w:r w:rsidRPr="000626DC">
              <w:rPr>
                <w:rFonts w:ascii="Cambria" w:hAnsi="Cambria"/>
              </w:rPr>
              <w:t> В окрестностях школы, на водоем (озеро Белое). На водоём – с участием родителе (законных представителей). 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4. Основы проектной деятельности. </w:t>
            </w:r>
            <w:r w:rsidRPr="000626DC">
              <w:rPr>
                <w:rFonts w:ascii="Cambria" w:hAnsi="Cambria"/>
              </w:rPr>
              <w:br/>
              <w:t>Методика проектирования, этапы проектной деятельности, структура проектной работы. Выбор темы и постановка проблемы. </w:t>
            </w:r>
            <w:r w:rsidRPr="000626DC">
              <w:rPr>
                <w:rFonts w:ascii="Cambria" w:hAnsi="Cambria"/>
              </w:rPr>
              <w:br/>
              <w:t>Особенности и этапы проектной деятельности. </w:t>
            </w:r>
            <w:r w:rsidRPr="000626DC">
              <w:rPr>
                <w:rFonts w:ascii="Cambria" w:hAnsi="Cambria"/>
              </w:rPr>
              <w:br/>
              <w:t>Реализация социального проекта экологической направленности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5. Экология растений. </w:t>
            </w:r>
            <w:r w:rsidRPr="000626DC">
              <w:rPr>
                <w:rFonts w:ascii="Cambria" w:hAnsi="Cambria"/>
              </w:rPr>
              <w:br/>
              <w:t>Изменения окружающей среды.</w:t>
            </w:r>
            <w:r w:rsidRPr="000626DC">
              <w:rPr>
                <w:rFonts w:ascii="Cambria" w:hAnsi="Cambria"/>
              </w:rPr>
              <w:br/>
              <w:t>Значение света для процесса фотосинтеза.</w:t>
            </w:r>
            <w:r w:rsidRPr="000626DC">
              <w:rPr>
                <w:rFonts w:ascii="Cambria" w:hAnsi="Cambria"/>
              </w:rPr>
              <w:br/>
              <w:t>Практикум. Обнаружение и выделение хлорофилла. 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6. Антропогенное влияние на атмосферу </w:t>
            </w:r>
            <w:r w:rsidRPr="000626DC">
              <w:rPr>
                <w:rFonts w:ascii="Cambria" w:hAnsi="Cambria"/>
              </w:rPr>
              <w:br/>
              <w:t>Состав воздуха, его значение для жизни организмов. Основные загрязнители атмосферного воздуха (естественные, антропогенные). Классификация антропогенного загрязнения: по масштабам (местное, региональное, глобальное), по агрегатному состоянию (газообразное, жидкое, твердое), радиоактивное, тепловое. Источники загрязнения атмосферы. </w:t>
            </w:r>
            <w:r w:rsidRPr="000626DC">
              <w:rPr>
                <w:rFonts w:ascii="Cambria" w:hAnsi="Cambria"/>
              </w:rPr>
              <w:br/>
              <w:t>Экологические последствия загрязнения атмосферы ("парниковый эффект", "озоновые дыры", "кислотные дожди"). </w:t>
            </w:r>
            <w:r w:rsidRPr="000626DC">
              <w:rPr>
                <w:rFonts w:ascii="Cambria" w:hAnsi="Cambria"/>
              </w:rPr>
              <w:br/>
              <w:t>Приемы и методы изучения загрязнения атмосферы. Запыленность, твердые атмосферные выпадения и пыль (взвешенные частицы); состав, свойства и экологическая опасность, влияние на организм.</w:t>
            </w:r>
            <w:r w:rsidRPr="000626DC">
              <w:rPr>
                <w:rFonts w:ascii="Cambria" w:hAnsi="Cambria"/>
              </w:rPr>
              <w:br/>
              <w:t>Определение запыленности зимой; рассматривание пыли под микроскопом; определение изменения температуры и относительной влажности в кабинете в ходе занятия.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</w:rPr>
              <w:lastRenderedPageBreak/>
              <w:t>Лабораторные исследования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7. Антропогенное влияние на гидросферу. </w:t>
            </w:r>
            <w:r w:rsidRPr="000626DC">
              <w:rPr>
                <w:rFonts w:ascii="Cambria" w:hAnsi="Cambria"/>
              </w:rPr>
              <w:br/>
              <w:t>Естественные воды и их состав. Виды и характеристика загрязнений водных объектов: тепловое, загрязнение минеральными солями, взвешенными частицами, нефтепродуктами, бактериальное загрязнение. Понятие о качестве питьевой воды. Основные источники химического загрязнения воды (промышленные, автомобильные и др.) методы отбора проб воды.</w:t>
            </w:r>
            <w:r w:rsidRPr="000626DC">
              <w:rPr>
                <w:rFonts w:ascii="Cambria" w:hAnsi="Cambria"/>
              </w:rPr>
              <w:br/>
              <w:t>Экологические последствия загрязнения гидросферы (эвтрофикация водоемов, истощение вод). Приемы и методы изучения загрязнения гидросферы.</w:t>
            </w:r>
            <w:r w:rsidRPr="000626DC">
              <w:rPr>
                <w:rFonts w:ascii="Cambria" w:hAnsi="Cambria"/>
              </w:rPr>
              <w:br/>
              <w:t>Знакомство с приемами и методами изучения загрязнения гидросферы (химические, социологические). Исследование природных вод: отбор проб воды, измерение температуры, прозрачности, рН.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Экскурсии</w:t>
            </w:r>
            <w:r w:rsidRPr="000626DC">
              <w:rPr>
                <w:rFonts w:ascii="Cambria" w:hAnsi="Cambria"/>
              </w:rPr>
              <w:t>. К водоему. "Описание водоема".</w:t>
            </w:r>
            <w:r w:rsidRPr="000626DC">
              <w:rPr>
                <w:rFonts w:ascii="Cambria" w:hAnsi="Cambria"/>
              </w:rPr>
              <w:br/>
              <w:t>Лабораторные исследования.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7. Антропогенное влияние на литосферу </w:t>
            </w:r>
            <w:r w:rsidRPr="000626DC">
              <w:rPr>
                <w:rFonts w:ascii="Cambria" w:hAnsi="Cambria"/>
              </w:rPr>
              <w:br/>
              <w:t>Почва и ее экологическое значение. Нарушения почв. Деградация почв, причины деградации почв. Эрозия почв: ветровая, водная. Загрязнители почв (пестициды, минеральные удобрения, нефть и нефтепродукты, отходы и выбросы производства, газодымовые загрязняющие вещества). </w:t>
            </w:r>
            <w:r w:rsidRPr="000626DC">
              <w:rPr>
                <w:rFonts w:ascii="Cambria" w:hAnsi="Cambria"/>
              </w:rPr>
              <w:br/>
              <w:t>Экологические последствия загрязнения литосферы (вторичное засоление, заболачивание почв, опустынивание, физическое "загрязнение" горных пород). Приемы и методы изучения загрязнения литосферы. Деградация почв. Структура и характеристика загрязненности почв городов. Явление нахождения элементов при загрязнении почвы тяжелыми металлами и его причины. Влияние соединений свинца на организм.</w:t>
            </w:r>
            <w:r w:rsidRPr="000626DC">
              <w:rPr>
                <w:rFonts w:ascii="Cambria" w:hAnsi="Cambria"/>
              </w:rPr>
              <w:br/>
              <w:t>Изготовление поделок из отходов продукции одноразового использования.</w:t>
            </w:r>
            <w:r w:rsidRPr="000626DC">
              <w:rPr>
                <w:rFonts w:ascii="Cambria" w:hAnsi="Cambria"/>
              </w:rPr>
              <w:br/>
              <w:t>Исследование почвы в окрестностях школы.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8. Биоиндикация. </w:t>
            </w:r>
            <w:r w:rsidRPr="000626DC">
              <w:rPr>
                <w:rFonts w:ascii="Cambria" w:hAnsi="Cambria"/>
              </w:rPr>
              <w:br/>
              <w:t>Использование биологических объектов при мониторинге загрязнений окружающей среды (растительных и животных организмов). Биоиндикация на примере лишайника, сосны, и др.</w:t>
            </w:r>
            <w:r w:rsidRPr="000626DC">
              <w:rPr>
                <w:rFonts w:ascii="Cambria" w:hAnsi="Cambria"/>
              </w:rPr>
              <w:br/>
              <w:t>Обучение методикам проведения оценки экологического состояния водных объектов, города и леса.</w:t>
            </w:r>
            <w:r w:rsidRPr="000626DC">
              <w:rPr>
                <w:rFonts w:ascii="Cambria" w:hAnsi="Cambria"/>
              </w:rPr>
              <w:br/>
            </w:r>
            <w:r w:rsidRPr="000626DC">
              <w:rPr>
                <w:rFonts w:ascii="Cambria" w:hAnsi="Cambria"/>
                <w:b/>
                <w:bCs/>
              </w:rPr>
              <w:t>9. Заключение. </w:t>
            </w:r>
            <w:r w:rsidRPr="000626DC">
              <w:rPr>
                <w:rFonts w:ascii="Cambria" w:hAnsi="Cambria"/>
              </w:rPr>
              <w:br/>
              <w:t>Подготовка, проведение стендовой защиты результатов исследовательских работ и проектной деятельности. Презентация исследовательских и проектных продуктов.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DD" w:rsidRP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 w:rsidRPr="00184CDD">
              <w:rPr>
                <w:rFonts w:ascii="Cambria" w:hAnsi="Cambria"/>
                <w:bCs/>
                <w:sz w:val="24"/>
                <w:szCs w:val="24"/>
              </w:rPr>
              <w:t>формирование экологической культуры школьников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b/>
                <w:sz w:val="24"/>
                <w:szCs w:val="24"/>
              </w:rPr>
              <w:t>Личностные универсальные учебные действия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экологическое сознание, признание высокой ценности жизни во всех её проявлениях; знание основных принципов и правил отношения к природе;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>• устойчивый познавательный интерес и становление смыслообразующей функции познавательного мотива.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b/>
                <w:sz w:val="24"/>
                <w:szCs w:val="24"/>
              </w:rPr>
            </w:pPr>
            <w:r w:rsidRPr="000626DC">
              <w:rPr>
                <w:rFonts w:ascii="Cambria" w:hAnsi="Cambria"/>
                <w:b/>
                <w:sz w:val="24"/>
                <w:szCs w:val="24"/>
              </w:rPr>
              <w:t>Регулятивные универсальные учебные действия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Научится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целеполаганию, включая постановку новых целей, преобразование практической задачи в познавательную;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анализировать условия достижения цели на основе учёта выделенных </w:t>
            </w:r>
            <w:r w:rsidRPr="000626DC">
              <w:rPr>
                <w:rFonts w:ascii="Cambria" w:hAnsi="Cambria"/>
                <w:sz w:val="24"/>
                <w:szCs w:val="24"/>
              </w:rPr>
              <w:lastRenderedPageBreak/>
              <w:t>педагогом ориентиров действия;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планировать пути достижения целей;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>• контролировать своё время и управлять им;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реализации.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Получит возможность научиться: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>• самостоятельно ставить новые познавательные цели и задачи;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выделять альтернативные способы достижения цели и выбирать наиболее эффективный способ;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основам саморегуляции в познавательной деятельности в форме осознанного управления своим поведением и деятельностью, направленной на достижение поставленных целей;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>• осуществлять познавательную рефлексию в отношении действий по решению познавательных задач;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b/>
                <w:sz w:val="24"/>
                <w:szCs w:val="24"/>
              </w:rPr>
              <w:t>Коммуникативные универсальные учебные действия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>Научится: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работать в группе — устанавливать рабочие отношения, эффективно сотрудничать и способствовать продуктивной кооперации;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отображать в речи (описание, объяснение) содержание совершаемых действий.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>Получит возможность научиться: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>• вступать в диалог, а также участвовать в коллективном обсуждении проблем, аргументировать свою позицию;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>• следовать морально-этическим и психологическим принципам общения и сотрудничества на основе уважительного отношения к партнёрам;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в совместной деятельности чётко формулировать цели группы и позволять её участникам проявлять собственную энергию для достижения этих целей.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b/>
                <w:sz w:val="24"/>
                <w:szCs w:val="24"/>
              </w:rPr>
              <w:t>Познавательные универсальные учебные действия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>Научится: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>• основам реализации проектно-исследовательской деятельности;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проводить наблюдение и эксперимент под руководством учителя;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осуществлять расширенный поиск информации с использованием ресурсов библиотек и Интернета;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строить логическое рассуждение, включающее установление причинно-следственных связей;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sz w:val="24"/>
                <w:szCs w:val="24"/>
              </w:rPr>
            </w:pPr>
            <w:r w:rsidRPr="000626DC">
              <w:rPr>
                <w:rFonts w:ascii="Cambria" w:hAnsi="Cambria"/>
                <w:sz w:val="24"/>
                <w:szCs w:val="24"/>
              </w:rPr>
              <w:t xml:space="preserve">• объяснять явления, процессы, связи и отношения, выявляемые в ходе исследования.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Получит возможность научиться: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ставить проблему, аргументировать её актуальность;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самостоятельно проводить исследование на основе применения методов наблюдения и эксперимента;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выдвигать гипотезы о связях и закономерностях событий, процессов, объектов;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организовывать исследование с целью проверки гипотез; </w:t>
            </w:r>
          </w:p>
          <w:p w:rsidR="000626DC" w:rsidRPr="000626DC" w:rsidRDefault="000626DC" w:rsidP="000626DC">
            <w:pPr>
              <w:pStyle w:val="a9"/>
              <w:rPr>
                <w:rFonts w:ascii="Cambria" w:hAnsi="Cambria"/>
                <w:i/>
                <w:sz w:val="24"/>
                <w:szCs w:val="24"/>
              </w:rPr>
            </w:pPr>
            <w:r w:rsidRPr="000626DC">
              <w:rPr>
                <w:rFonts w:ascii="Cambria" w:hAnsi="Cambria"/>
                <w:i/>
                <w:sz w:val="24"/>
                <w:szCs w:val="24"/>
              </w:rPr>
              <w:t xml:space="preserve">• делать умозаключения (индуктивное и по аналогии) и выводы на основе аргументации. </w:t>
            </w:r>
          </w:p>
          <w:p w:rsidR="00184CDD" w:rsidRDefault="00184CDD">
            <w:pPr>
              <w:pStyle w:val="a9"/>
              <w:rPr>
                <w:rFonts w:ascii="Cambria" w:hAnsi="Cambria"/>
                <w:sz w:val="24"/>
                <w:szCs w:val="24"/>
              </w:rPr>
            </w:pP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Особые условия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проведения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Ограничений нет </w:t>
            </w:r>
          </w:p>
        </w:tc>
      </w:tr>
      <w:tr w:rsidR="00184CDD" w:rsidTr="003C20A0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D" w:rsidRDefault="00184CDD">
            <w:pPr>
              <w:pStyle w:val="a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Материально-техническая база 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Компьютеры, принтер.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фотоаппарат.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Медиапроектор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Экран.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учебно-лабораторного оборудования.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Микроскопы.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принадлежности (планшеты, канцелярские принадлежности)</w:t>
            </w:r>
          </w:p>
          <w:p w:rsidR="000626DC" w:rsidRPr="009B18FA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</w:t>
            </w:r>
          </w:p>
          <w:p w:rsidR="000626DC" w:rsidRDefault="000626DC" w:rsidP="000626D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Учебно-вспомогательные помещения: кабинет биологии, библиотека, пришкольный участок.</w:t>
            </w:r>
          </w:p>
        </w:tc>
      </w:tr>
    </w:tbl>
    <w:p w:rsidR="003C20A0" w:rsidRDefault="003C20A0" w:rsidP="009B18FA">
      <w:pPr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9B3" w:rsidRPr="009B18FA" w:rsidRDefault="00BA59B3" w:rsidP="003C20A0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BA59B3" w:rsidRPr="009B18FA" w:rsidRDefault="00BA59B3" w:rsidP="009B18FA">
      <w:pPr>
        <w:numPr>
          <w:ilvl w:val="1"/>
          <w:numId w:val="1"/>
        </w:numPr>
        <w:tabs>
          <w:tab w:val="clear" w:pos="1440"/>
          <w:tab w:val="num" w:pos="567"/>
        </w:tabs>
        <w:spacing w:after="13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Актуальность, педагогическая целесообразность, направленность, новизна программы.</w:t>
      </w:r>
    </w:p>
    <w:p w:rsidR="00BA59B3" w:rsidRPr="009B18FA" w:rsidRDefault="00CF1086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Педагогическая целесообразность. 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высоким требованиям современн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может 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владеющ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научного мышления, 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умеющий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информацией, обладающ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способностью самостоятельно осуществлять исследовательскую, опытно - экспериментальную и 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проектную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 Учитывая то, что приоритетные способы мышления формируются в раннем подростковом возрасте, очевидно, что навыки исследовательской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проектной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необходимо прививать еще в школе. Однако узкие временные рамки урока не позволяют в полной мере использовать потенциал 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названных видов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для развития учащихся в школе. В этой связи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большое значение имеет форма работы с</w:t>
      </w:r>
      <w:r w:rsidR="00A610E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10E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школьниками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дополнительного образования, нацеленн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формирование умений </w:t>
      </w:r>
      <w:r w:rsidR="00A610E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исследовательского 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социального </w:t>
      </w:r>
      <w:r w:rsidR="00A610E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проектирования 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учащихся.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Формой дополнительного образования подразумевается деятельность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«Экологи» с реализующейся программой «Экологическая азбука» (далее Программа). </w:t>
      </w:r>
      <w:r w:rsidR="004E5B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E5B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A55C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исследование 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социальное проектирование </w:t>
      </w:r>
      <w:r w:rsidR="004E5B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школьником проводится 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E5B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экологии – как науки</w:t>
      </w:r>
      <w:r w:rsidR="004E5B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Средствами экологического содержания, с одной стороны, и методами учебного исследования 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социального проектирования </w:t>
      </w:r>
      <w:r w:rsidR="004E5B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другой, предполагается формирование устойчивой позиции школьника </w:t>
      </w:r>
      <w:r w:rsidR="00A610E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познанию экологических закономерностей и становлению позиции экологически грамотного человека.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</w:t>
      </w:r>
      <w:r w:rsidR="00CF1086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ческая азбука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320B9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эколого-биологическую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направленность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заключается в создании условий для развития экологического стиля мышления, исследовательских навыков, </w:t>
      </w:r>
      <w:r w:rsidR="00CF1086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социального проектирования учащихся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197B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обусловлена потребностями современного общества и образовательным заказом государства в области естественнонаучного образования. На первое место ставится формирование ключевой компетентности учащихся – их способности и готовности использовать усвоенные знания, умения и способы деятельности в реальной жизни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практических задач.</w:t>
      </w:r>
      <w:r w:rsidR="003362A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предполагает создание условий для приобретения детьми опыта принятия экологических решений на основе полученных знаний, выполнения практических задач рационального природопользования.</w:t>
      </w:r>
      <w:r w:rsidR="003362A5" w:rsidRPr="009B1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Действуя в рамках дополнительного образования, </w:t>
      </w:r>
      <w:r w:rsidR="00D0197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 призвана не только обобщить и дополнить знания учащихся, полученные в школе, но и предоставить им возможность самореализации в различных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формах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конкурсах исследовательских работ и проектной деятельности эколого-биологической направленности</w:t>
      </w:r>
      <w:r w:rsidR="00D0197B" w:rsidRPr="009B1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62A5" w:rsidRPr="009B18FA" w:rsidRDefault="00D0197B" w:rsidP="009B18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школьников к самостоятельной работе, которую они могут проводить в соответствии с той скоростью усвоения, которая им более свойственна, делает более продуктивным процесс становления личности. Ученик может обратиться к эксперименту, кратковременному и долговременному наблюдению, исследованию связей человека с природой в течение длительного срока с фиксацией на фотопленке, в рисунках, схемах и других документах. Все это делает исследования </w:t>
      </w:r>
      <w:r w:rsidR="003362A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привлекательными и интересными. Разнообразная деятельность дает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возможность школьникам овладеть глубокими знаниями о связях человека с природой, увидеть экологические проблемы в реальной жизни, научиться простейшим умениям </w:t>
      </w:r>
      <w:r w:rsidR="003362A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природоохранной деятельности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62A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социального проектирования, в данном случае эколого-просвятительской деятельности, формирует активную жизненную позицию и экологическую культуру школьника.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содержания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учитыва</w:t>
      </w:r>
      <w:r w:rsidR="00BD664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здоровьесберегающие аспекты: не ограничиваются перемещения воспитанников в помещении, проводятся физкультминутки; соблюдаются санитарно-гигиенические правила и нормы.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1.2. Цель и задачи программы.</w:t>
      </w:r>
    </w:p>
    <w:p w:rsidR="0075100A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 формирование </w:t>
      </w:r>
      <w:r w:rsidR="0075100A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экологической культуры школьников. 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F088F" w:rsidRPr="009B18FA" w:rsidRDefault="000F088F" w:rsidP="009B18F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школьников на познание закономерностей в природе.</w:t>
      </w:r>
    </w:p>
    <w:p w:rsidR="000F088F" w:rsidRPr="009B18FA" w:rsidRDefault="000F088F" w:rsidP="009B18F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пониманию современных проблем экологии и сознанию их актуальности.</w:t>
      </w:r>
    </w:p>
    <w:p w:rsidR="000F088F" w:rsidRPr="009B18FA" w:rsidRDefault="00FF412D" w:rsidP="009B18F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школьников к практической природоохранной деятельности, к возобновлению природных ресурсов.</w:t>
      </w:r>
    </w:p>
    <w:p w:rsidR="00B97E77" w:rsidRPr="009B18FA" w:rsidRDefault="00B97E77" w:rsidP="009B18F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проведение природоохранной агитации и пропаганды.</w:t>
      </w:r>
    </w:p>
    <w:p w:rsidR="0075100A" w:rsidRPr="009B18FA" w:rsidRDefault="000F088F" w:rsidP="009B18F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75100A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ормировать навыки самостоятельной экспериментальной и исследовательской деятельности. </w:t>
      </w:r>
    </w:p>
    <w:p w:rsidR="00BA59B3" w:rsidRPr="009B18FA" w:rsidRDefault="00BA59B3" w:rsidP="009B18F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0F08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умени</w:t>
      </w:r>
      <w:r w:rsidR="000F08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8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проектной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  <w:r w:rsidR="0075100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0F088F" w:rsidP="009B18FA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работы с различными источниками информации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412D" w:rsidRPr="009B18FA" w:rsidRDefault="00FF412D" w:rsidP="009B18FA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школьников презентовать результаты своей деятельности и достижени</w:t>
      </w:r>
      <w:r w:rsidR="003B381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4802" w:rsidRPr="009B18FA" w:rsidRDefault="001B4802" w:rsidP="009B1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802" w:rsidRPr="009B18FA" w:rsidRDefault="001B4802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1.3. Отличительная особенность данной программы</w:t>
      </w:r>
    </w:p>
    <w:p w:rsidR="001B4802" w:rsidRPr="009B18FA" w:rsidRDefault="001B4802" w:rsidP="009B18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предполагает примерный объем знаний, умений и навыков, которым должны овладеть школьники в области эколого – биологических наук. На занятиях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 предоставляется возможность  выбрать свою методику из множества инновационных, по новому взглянуть на собственный опыт, на возможность нести ученику информационную культуру действенных знаний. Задача учителя заключается не в передаче своему ученику определенного объема знаний. Задача состоит в том, чтобы научить его эти знания добывать самостоятельно. Обучение в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активную познавательную деятельность. При организации и планировании занятий учитываются возрастные особенности детей: любознательность, наблюдательность; интерес к динамическим процессам; желание общаться с живыми объектами; предметно-образное мышление, быстрое овладение умениями и навыками; эмоциональная возбудимость. </w:t>
      </w:r>
      <w:r w:rsidR="001929E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развивающую, деятельностную и практическую направленност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редусмотрено изучение теоретических вопросов в ходе бесед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интерактивных занятий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Основными формами занятий является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проблемно-лабораторные и практические занятия, экологические исследования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эксперименты, презентация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групповых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индивидуальных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проектов. Итогом проведения лабораторных или практических работ являются отчеты с выводами, рисунками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фотографиями, схемами, графиками, диаграммами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занятиях закладываются опыты, исследования, за ходом которых наблюдают ответственные и о результатах докладывают на занятии. Знания учащихся проверяются с помощью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письменных диагностических работ на промежуточных стадиях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3047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завершенность реализации исследований и проектов на завершающей стадии.  </w:t>
      </w:r>
    </w:p>
    <w:p w:rsidR="001B4802" w:rsidRPr="009B18FA" w:rsidRDefault="001B4802" w:rsidP="009B18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исследований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проектных работ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 приблизительные, так как всегда есть возможность их заменить на более востребованные в данный момент. Ребятам предоставляется широкая возможность выбора заданий по возможностям, желанию, способностям. Это и сообщения, и рефераты, рисунки, фотографии, и исследовательские работы. Для более подготовленных ребят есть возм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ожность для проведения учебно-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работы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социального проектир</w:t>
      </w:r>
      <w:r w:rsidR="00E1585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занятиях </w:t>
      </w:r>
      <w:r w:rsidR="00E1585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учатся говорить, отстаивать свою точку зрения, </w:t>
      </w:r>
      <w:r w:rsidR="00E1585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презентовать результаты своей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отвечать на вопросы. Это очень важное умение, ведь многие стесняются выступать на публике, теряются, волнуются. Для желающих есть возможность </w:t>
      </w:r>
      <w:r w:rsidR="00E1585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публикации по результатам своих достижений в </w:t>
      </w:r>
      <w:r w:rsidR="00E1585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Instagram</w:t>
      </w:r>
      <w:r w:rsidR="00E1585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мессенджеры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B4802" w:rsidRPr="009B18FA" w:rsidRDefault="001B4802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802" w:rsidRPr="009B18FA" w:rsidRDefault="001B4802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1.4. Возраст детей, участвующих в реализации программы</w:t>
      </w:r>
    </w:p>
    <w:p w:rsidR="001B4802" w:rsidRPr="009B18FA" w:rsidRDefault="001B4802" w:rsidP="009B18FA">
      <w:pPr>
        <w:spacing w:after="1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детей, участвующих в программе – учащиеся 5-х классов общеобразовательной школы, 1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0-12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В этом возрасте дети любознательны, активны. Ведущей формой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взаимодействия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общение. Они активно включаются в исследовательскую 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проектировочную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деятельность, любят 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присваивать роли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выступать. В соответствии с возрастом применяются разнообразные формы и методы деятельности.</w:t>
      </w:r>
    </w:p>
    <w:p w:rsidR="001B4802" w:rsidRPr="009B18FA" w:rsidRDefault="001B4802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1.5. Срок реализации программы</w:t>
      </w:r>
    </w:p>
    <w:p w:rsidR="00B97E77" w:rsidRPr="009B18FA" w:rsidRDefault="001B4802" w:rsidP="009B18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рассчитана на 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и включает в себя </w:t>
      </w:r>
      <w:r w:rsidR="00B97E77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учебного времени.</w:t>
      </w:r>
      <w:r w:rsidR="00B97E77" w:rsidRPr="009B18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4802" w:rsidRPr="009B18FA" w:rsidRDefault="001B4802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рассматриваемые на занятиях, охватывают как теоретический, так и практический материал. Практические занятия проводятся в условиях природы и кабинета-лаборатории.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1.6. Формы и режим занятий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</w:t>
      </w:r>
      <w:r w:rsidR="003B1F8F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по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академическому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(40 мин)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малыми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группами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коллективные.</w:t>
      </w:r>
    </w:p>
    <w:p w:rsidR="00CD439F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Коллективные формы используются при изучении теоретических сведений,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презентации результатов деятельности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проведении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природоохранных мероприятий, мероприятий по возобновлению природных ресурсов (посадка саженцев)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 группы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 при проведении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проектировочных работ исследований и социальных проектов,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практических работ, выполнении творческих, исследовательских заданий. Индивидуальные формы работы применяются при работе с отдельными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обладающими низким или высоким уровнем </w:t>
      </w:r>
      <w:r w:rsidR="0060714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 метапредметных результатов, в большей степени это индивидуальные консультации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1.7. Ожидаемые результаты и способы их проверки</w:t>
      </w:r>
    </w:p>
    <w:p w:rsidR="00406AC6" w:rsidRPr="009B18FA" w:rsidRDefault="00406AC6" w:rsidP="009B18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экологическое сознание, признание высокой ценности жизни во всех её проявлениях; знание основных принципов и правил отношения к природе;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 устойчивый познавательный интерес и становление смыслообразующей функции познавательного мотива</w:t>
      </w:r>
      <w:r w:rsidR="001E2D6B" w:rsidRPr="009B18FA">
        <w:rPr>
          <w:rFonts w:ascii="Times New Roman" w:hAnsi="Times New Roman" w:cs="Times New Roman"/>
          <w:sz w:val="24"/>
          <w:szCs w:val="24"/>
        </w:rPr>
        <w:t>.</w:t>
      </w:r>
    </w:p>
    <w:p w:rsidR="00406AC6" w:rsidRPr="009B18FA" w:rsidRDefault="00406AC6" w:rsidP="009B18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FA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A50417" w:rsidRPr="009B18FA" w:rsidRDefault="00A50417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Научится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целеполаганию, включая постановку новых целей, преобразование практической задачи в познавательную;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 анализировать условия достижения цели на основе учёта выделенных педагогом ориентиров действия;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планировать пути достижения целей;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 контролировать своё время и управлять им;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</w:t>
      </w:r>
      <w:r w:rsidR="00A50417" w:rsidRPr="009B18FA">
        <w:rPr>
          <w:rFonts w:ascii="Times New Roman" w:hAnsi="Times New Roman" w:cs="Times New Roman"/>
          <w:sz w:val="24"/>
          <w:szCs w:val="24"/>
        </w:rPr>
        <w:t xml:space="preserve"> </w:t>
      </w:r>
      <w:r w:rsidRPr="009B18FA">
        <w:rPr>
          <w:rFonts w:ascii="Times New Roman" w:hAnsi="Times New Roman" w:cs="Times New Roman"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</w:r>
      <w:r w:rsidR="001E2D6B" w:rsidRPr="009B18FA">
        <w:rPr>
          <w:rFonts w:ascii="Times New Roman" w:hAnsi="Times New Roman" w:cs="Times New Roman"/>
          <w:sz w:val="24"/>
          <w:szCs w:val="24"/>
        </w:rPr>
        <w:t>.</w:t>
      </w:r>
      <w:r w:rsidRPr="009B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C6" w:rsidRPr="009B18FA" w:rsidRDefault="001E2D6B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П</w:t>
      </w:r>
      <w:r w:rsidR="00406AC6" w:rsidRPr="009B18FA">
        <w:rPr>
          <w:rFonts w:ascii="Times New Roman" w:hAnsi="Times New Roman" w:cs="Times New Roman"/>
          <w:i/>
          <w:sz w:val="24"/>
          <w:szCs w:val="24"/>
        </w:rPr>
        <w:t xml:space="preserve">олучит возможность научиться: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• самостоятельно ставить новые познавательные цели и задачи;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выделять альтернативные способы достижения цели и выбирать наиболее эффективный способ;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основам саморегуляции в познавательной деятельности в форме осознанного управления своим поведением и деятельностью, направленной на достижение поставленных целей;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• осуществлять познавательную рефлексию в отношении действий по решению познавательных задач;</w:t>
      </w:r>
    </w:p>
    <w:p w:rsidR="00406AC6" w:rsidRPr="009B18FA" w:rsidRDefault="00406AC6" w:rsidP="009B18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406AC6" w:rsidRPr="009B18FA" w:rsidRDefault="00084E1A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Н</w:t>
      </w:r>
      <w:r w:rsidR="00406AC6" w:rsidRPr="009B18FA">
        <w:rPr>
          <w:rFonts w:ascii="Times New Roman" w:hAnsi="Times New Roman" w:cs="Times New Roman"/>
          <w:sz w:val="24"/>
          <w:szCs w:val="24"/>
        </w:rPr>
        <w:t>аучится: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lastRenderedPageBreak/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работать в группе — устанавливать рабочие отношения, эффективно сотрудничать и способствовать продуктивной кооперации; </w:t>
      </w:r>
    </w:p>
    <w:p w:rsidR="001E2D6B" w:rsidRPr="009B18FA" w:rsidRDefault="00406AC6" w:rsidP="009B18F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 отображать в речи (описание, объяснение) содержание совершаемых действий</w:t>
      </w:r>
      <w:r w:rsidR="00084E1A" w:rsidRPr="009B18FA">
        <w:rPr>
          <w:rFonts w:ascii="Times New Roman" w:hAnsi="Times New Roman" w:cs="Times New Roman"/>
          <w:sz w:val="24"/>
          <w:szCs w:val="24"/>
        </w:rPr>
        <w:t>.</w:t>
      </w:r>
      <w:r w:rsidRPr="009B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C6" w:rsidRPr="009B18FA" w:rsidRDefault="00084E1A" w:rsidP="009B18F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П</w:t>
      </w:r>
      <w:r w:rsidR="00406AC6" w:rsidRPr="009B18FA">
        <w:rPr>
          <w:rFonts w:ascii="Times New Roman" w:hAnsi="Times New Roman" w:cs="Times New Roman"/>
          <w:i/>
          <w:sz w:val="24"/>
          <w:szCs w:val="24"/>
        </w:rPr>
        <w:t>олучит возможность научиться: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• вступать в диалог, а также участвовать в коллективном обсуждении проблем, аргументировать свою позицию;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• следовать морально-этическим и психологическим принципам общения и сотрудничества на основе уважительного отношения к партнёрам;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в совместной деятельности чётко формулировать цели группы и позволять её участникам проявлять собственную энергию для достижения этих целей. </w:t>
      </w:r>
    </w:p>
    <w:p w:rsidR="00406AC6" w:rsidRPr="009B18FA" w:rsidRDefault="00406AC6" w:rsidP="009B18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406AC6" w:rsidRPr="009B18FA" w:rsidRDefault="00084E1A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Н</w:t>
      </w:r>
      <w:r w:rsidR="00406AC6" w:rsidRPr="009B18FA">
        <w:rPr>
          <w:rFonts w:ascii="Times New Roman" w:hAnsi="Times New Roman" w:cs="Times New Roman"/>
          <w:sz w:val="24"/>
          <w:szCs w:val="24"/>
        </w:rPr>
        <w:t>аучится: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 основам реализации проектно-исследовательской деятельности;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проводить наблюдение и эксперимент под руководством учителя;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406AC6" w:rsidRPr="009B18FA" w:rsidRDefault="00084E1A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 xml:space="preserve">• </w:t>
      </w:r>
      <w:r w:rsidR="00406AC6" w:rsidRPr="009B18FA">
        <w:rPr>
          <w:rFonts w:ascii="Times New Roman" w:hAnsi="Times New Roman" w:cs="Times New Roman"/>
          <w:sz w:val="24"/>
          <w:szCs w:val="24"/>
        </w:rPr>
        <w:t xml:space="preserve">строить логическое рассуждение, включающее установление причинно-следственных связей;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8FA">
        <w:rPr>
          <w:rFonts w:ascii="Times New Roman" w:hAnsi="Times New Roman" w:cs="Times New Roman"/>
          <w:sz w:val="24"/>
          <w:szCs w:val="24"/>
        </w:rPr>
        <w:t>• объяснять явления, процессы, связи и отношения, выявляемые в ходе исследования</w:t>
      </w:r>
      <w:r w:rsidR="001E2D6B" w:rsidRPr="009B18FA">
        <w:rPr>
          <w:rFonts w:ascii="Times New Roman" w:hAnsi="Times New Roman" w:cs="Times New Roman"/>
          <w:sz w:val="24"/>
          <w:szCs w:val="24"/>
        </w:rPr>
        <w:t>.</w:t>
      </w:r>
      <w:r w:rsidRPr="009B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C6" w:rsidRPr="009B18FA" w:rsidRDefault="00084E1A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>П</w:t>
      </w:r>
      <w:r w:rsidR="00406AC6" w:rsidRPr="009B18FA">
        <w:rPr>
          <w:rFonts w:ascii="Times New Roman" w:hAnsi="Times New Roman" w:cs="Times New Roman"/>
          <w:i/>
          <w:sz w:val="24"/>
          <w:szCs w:val="24"/>
        </w:rPr>
        <w:t xml:space="preserve">олучит возможность научиться: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ставить проблему, аргументировать её актуальность;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самостоятельно проводить исследование на основе применения методов наблюдения и эксперимента;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выдвигать гипотезы о связях и закономерностях событий, процессов, объектов;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организовывать исследование с целью проверки гипотез; </w:t>
      </w:r>
    </w:p>
    <w:p w:rsidR="00406AC6" w:rsidRPr="009B18FA" w:rsidRDefault="00406AC6" w:rsidP="009B1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8FA">
        <w:rPr>
          <w:rFonts w:ascii="Times New Roman" w:hAnsi="Times New Roman" w:cs="Times New Roman"/>
          <w:i/>
          <w:sz w:val="24"/>
          <w:szCs w:val="24"/>
        </w:rPr>
        <w:t xml:space="preserve">• делать умозаключения (индуктивное и по аналогии) и выводы на основе аргументации. </w:t>
      </w:r>
    </w:p>
    <w:p w:rsidR="00BA59B3" w:rsidRPr="009B18FA" w:rsidRDefault="003B1F8F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Способы проверки: </w:t>
      </w:r>
    </w:p>
    <w:p w:rsidR="0051763C" w:rsidRPr="009B18FA" w:rsidRDefault="0051763C" w:rsidP="009B18FA">
      <w:pPr>
        <w:pStyle w:val="a7"/>
        <w:numPr>
          <w:ilvl w:val="0"/>
          <w:numId w:val="4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диагностические работы;</w:t>
      </w:r>
    </w:p>
    <w:p w:rsidR="0051763C" w:rsidRPr="009B18FA" w:rsidRDefault="0051763C" w:rsidP="009B18FA">
      <w:pPr>
        <w:pStyle w:val="a7"/>
        <w:numPr>
          <w:ilvl w:val="0"/>
          <w:numId w:val="4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визуальные наблюдения за деятельностью;</w:t>
      </w:r>
    </w:p>
    <w:p w:rsidR="0051763C" w:rsidRPr="009B18FA" w:rsidRDefault="0051763C" w:rsidP="009B18FA">
      <w:pPr>
        <w:pStyle w:val="a7"/>
        <w:numPr>
          <w:ilvl w:val="0"/>
          <w:numId w:val="4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полноты выполнения исследовательских работ; отчетов экскурсий; проектных работ или степени участия в них; участие или неучастие в природоохранных мероприятиях и мероприятиях по возобновлению природных ресурсов.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1.8. Критерии оценки знаний, умений и навыков.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Низкий уровень: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природоохранных мероприятий и мероприятий по возобновлению природных ресурсов (посадка саженцев)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элементарные представления об исследовательской деятельности, пассивное участие в 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обсуждениях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Средний уровень: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хорошее владение теоретической информацией по курсу, умение систематизировать и подбирать необходимую литературу, проводить исследования, иметь представление о учебно – исследовательской деятельности, участие в организации и проведении 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проектировочных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Высокий уровень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свободное владение теоретической информацией по курсу, умение анализировать литературные источники и данные исследований, выявлять причины, подбирать методы исследования, проводить учебно – исследовательскую деятельность,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принимать участие в 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проектировочных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мероприятиях, конкурсах, применять полученную информацию на практике.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1.9. Оценка эффективности работы.</w:t>
      </w:r>
    </w:p>
    <w:p w:rsidR="000C1C05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Входящий контроль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знаний, умений, навыков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практических работ</w:t>
      </w:r>
      <w:r w:rsidR="000C1C0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виде бесед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1C05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Промежуточный контроль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1E2D6B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коллективный анализ каждой выполненной работы и самоанализ; проверка </w:t>
      </w:r>
      <w:r w:rsidR="000C1C0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промежуточных результатов исследований, проектировочных работ, природоохранных мероприятий,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беседы.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Итоговый контроль: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1C0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диагностическая работа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презентации исследовательских </w:t>
      </w:r>
      <w:r w:rsidR="000C1C0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проектных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 участие в мероприятиях, участие в конк</w:t>
      </w:r>
      <w:r w:rsidR="000C1C05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урсах исследовательских работ во Всероссийском юниорском лесном конкурсе «Подрост»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1.10. Формы подведения итогов реализации программы.</w:t>
      </w:r>
    </w:p>
    <w:p w:rsidR="00BA59B3" w:rsidRPr="009B18FA" w:rsidRDefault="00E7558A" w:rsidP="009B18FA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Стендовая защита исследовательских и социальных проектных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:rsidR="00BA59B3" w:rsidRPr="009B18FA" w:rsidRDefault="00BA59B3" w:rsidP="009B18FA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исследовательских работ;</w:t>
      </w:r>
    </w:p>
    <w:p w:rsidR="00672180" w:rsidRPr="009B18FA" w:rsidRDefault="00BA59B3" w:rsidP="009B18FA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работы.</w:t>
      </w:r>
    </w:p>
    <w:p w:rsidR="00CD439F" w:rsidRPr="009B18FA" w:rsidRDefault="00CD439F" w:rsidP="009B18FA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39F" w:rsidRPr="009B18FA" w:rsidRDefault="00CD439F" w:rsidP="009B18FA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УЧЕБНЫ</w:t>
      </w:r>
      <w:r w:rsidR="00672180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BA59B3" w:rsidRPr="009B18FA" w:rsidRDefault="00BA59B3" w:rsidP="009B18FA">
      <w:pPr>
        <w:spacing w:after="13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2.1. Учебно – тематический план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808"/>
      </w:tblGrid>
      <w:tr w:rsidR="00672180" w:rsidRPr="009B18FA" w:rsidTr="00A77D2C">
        <w:tc>
          <w:tcPr>
            <w:tcW w:w="4077" w:type="dxa"/>
          </w:tcPr>
          <w:p w:rsidR="00672180" w:rsidRPr="009B18FA" w:rsidRDefault="00672180" w:rsidP="009B18FA">
            <w:pPr>
              <w:spacing w:after="130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843" w:type="dxa"/>
          </w:tcPr>
          <w:p w:rsidR="00672180" w:rsidRPr="009B18FA" w:rsidRDefault="00672180" w:rsidP="009B18FA">
            <w:pPr>
              <w:spacing w:after="130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3" w:type="dxa"/>
          </w:tcPr>
          <w:p w:rsidR="00672180" w:rsidRPr="009B18FA" w:rsidRDefault="00672180" w:rsidP="009B18FA">
            <w:pPr>
              <w:spacing w:after="130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08" w:type="dxa"/>
          </w:tcPr>
          <w:p w:rsidR="00672180" w:rsidRPr="009B18FA" w:rsidRDefault="00672180" w:rsidP="009B18FA">
            <w:pPr>
              <w:spacing w:after="130" w:line="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72180" w:rsidRPr="009B18FA" w:rsidTr="00A77D2C">
        <w:tc>
          <w:tcPr>
            <w:tcW w:w="4077" w:type="dxa"/>
          </w:tcPr>
          <w:p w:rsidR="00672180" w:rsidRPr="009B18FA" w:rsidRDefault="00A77D2C" w:rsidP="005A1010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на Земле.</w:t>
            </w:r>
          </w:p>
        </w:tc>
        <w:tc>
          <w:tcPr>
            <w:tcW w:w="1843" w:type="dxa"/>
          </w:tcPr>
          <w:p w:rsidR="00672180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72180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672180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2180" w:rsidRPr="009B18FA" w:rsidTr="00A77D2C">
        <w:trPr>
          <w:trHeight w:val="445"/>
        </w:trPr>
        <w:tc>
          <w:tcPr>
            <w:tcW w:w="4077" w:type="dxa"/>
          </w:tcPr>
          <w:p w:rsidR="00672180" w:rsidRPr="009B18FA" w:rsidRDefault="00A77D2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2.Экология – как наука, объекты и предметы её изучения.</w:t>
            </w:r>
          </w:p>
        </w:tc>
        <w:tc>
          <w:tcPr>
            <w:tcW w:w="1843" w:type="dxa"/>
          </w:tcPr>
          <w:p w:rsidR="00672180" w:rsidRPr="009B18FA" w:rsidRDefault="0051763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72180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672180" w:rsidRPr="009B18FA" w:rsidRDefault="0051763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77D2C" w:rsidRPr="009B18FA" w:rsidTr="00A77D2C">
        <w:tc>
          <w:tcPr>
            <w:tcW w:w="4077" w:type="dxa"/>
          </w:tcPr>
          <w:p w:rsidR="00A77D2C" w:rsidRPr="009B18FA" w:rsidRDefault="00A77D2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3.Основы исследовательской деятельности</w:t>
            </w:r>
          </w:p>
        </w:tc>
        <w:tc>
          <w:tcPr>
            <w:tcW w:w="1843" w:type="dxa"/>
          </w:tcPr>
          <w:p w:rsidR="00A77D2C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77D2C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A77D2C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77D2C" w:rsidRPr="009B18FA" w:rsidTr="00A77D2C">
        <w:tc>
          <w:tcPr>
            <w:tcW w:w="4077" w:type="dxa"/>
          </w:tcPr>
          <w:p w:rsidR="00A77D2C" w:rsidRPr="009B18FA" w:rsidRDefault="00A77D2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4.Основы проектной деятельности.</w:t>
            </w:r>
          </w:p>
        </w:tc>
        <w:tc>
          <w:tcPr>
            <w:tcW w:w="1843" w:type="dxa"/>
          </w:tcPr>
          <w:p w:rsidR="00A77D2C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77D2C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A77D2C" w:rsidRPr="009B18FA" w:rsidRDefault="00E77FA1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2180" w:rsidRPr="009B18FA" w:rsidTr="00A77D2C">
        <w:tc>
          <w:tcPr>
            <w:tcW w:w="4077" w:type="dxa"/>
          </w:tcPr>
          <w:p w:rsidR="00672180" w:rsidRPr="009B18FA" w:rsidRDefault="00A77D2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5.Экология растений.</w:t>
            </w:r>
          </w:p>
        </w:tc>
        <w:tc>
          <w:tcPr>
            <w:tcW w:w="1843" w:type="dxa"/>
          </w:tcPr>
          <w:p w:rsidR="00672180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72180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672180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2180" w:rsidRPr="009B18FA" w:rsidTr="00A77D2C">
        <w:tc>
          <w:tcPr>
            <w:tcW w:w="4077" w:type="dxa"/>
          </w:tcPr>
          <w:p w:rsidR="00672180" w:rsidRPr="009B18FA" w:rsidRDefault="00A77D2C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321ED4"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Антропогенные влияния на атмосферу</w:t>
            </w:r>
          </w:p>
        </w:tc>
        <w:tc>
          <w:tcPr>
            <w:tcW w:w="1843" w:type="dxa"/>
          </w:tcPr>
          <w:p w:rsidR="00672180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72180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672180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1ED4" w:rsidRPr="009B18FA" w:rsidTr="00A77D2C">
        <w:tc>
          <w:tcPr>
            <w:tcW w:w="4077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Антропогенные влияния на гидросферу.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1ED4" w:rsidRPr="009B18FA" w:rsidTr="00A77D2C">
        <w:tc>
          <w:tcPr>
            <w:tcW w:w="4077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Антропогенные влияния на литосферу.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21ED4" w:rsidRPr="009B18FA" w:rsidTr="00A77D2C">
        <w:tc>
          <w:tcPr>
            <w:tcW w:w="4077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9.Биоиндикация.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21ED4" w:rsidRPr="009B18FA" w:rsidTr="00A77D2C">
        <w:tc>
          <w:tcPr>
            <w:tcW w:w="4077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10.Подведение итогов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21ED4" w:rsidRPr="009B18FA" w:rsidTr="00A77D2C">
        <w:tc>
          <w:tcPr>
            <w:tcW w:w="4077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321ED4" w:rsidRPr="009B18FA" w:rsidRDefault="00321ED4" w:rsidP="009B18FA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</w:t>
      </w:r>
      <w:r w:rsidR="00A77D2C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Содержание программы.</w:t>
      </w:r>
    </w:p>
    <w:p w:rsidR="00BA59B3" w:rsidRPr="009B18FA" w:rsidRDefault="00E7558A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«ВВЕДЕНИЕ». (</w:t>
      </w:r>
      <w:r w:rsidR="00E77FA1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Жизнь на Земле (</w:t>
      </w:r>
      <w:r w:rsidR="00E77FA1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7558A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A59B3" w:rsidRPr="009B18FA" w:rsidRDefault="00BA59B3" w:rsidP="009B18FA">
      <w:pPr>
        <w:spacing w:after="13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инструктажей по технике безопасности при проведении наблюдений в природе, </w:t>
      </w:r>
      <w:r w:rsidR="00E77FA1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на участке. Беседа о целях занятий в новом учебном году. Работа со схемой «Возникновение жизни на Земле». Нахождение сходств и различий между растительным и животным миров </w:t>
      </w:r>
      <w:r w:rsidR="00E77FA1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эпохи развития Земли.</w:t>
      </w:r>
      <w:r w:rsidR="00E77FA1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ценности процесса формирования биоразнообразия на Земле в исторически длительный пер</w:t>
      </w:r>
      <w:r w:rsidR="004C18F8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77FA1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од.</w:t>
      </w:r>
    </w:p>
    <w:p w:rsidR="00BA59B3" w:rsidRPr="009B18FA" w:rsidRDefault="00BA59B3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Практикум.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Экскурсия</w:t>
      </w:r>
      <w:r w:rsidR="00E7558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«Живая и неживая природа» </w:t>
      </w:r>
      <w:r w:rsidR="00E7558A"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час)</w:t>
      </w:r>
    </w:p>
    <w:p w:rsidR="004C18F8" w:rsidRPr="009B18FA" w:rsidRDefault="004C18F8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2. </w:t>
      </w:r>
      <w:r w:rsidR="00A9725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ЭКОЛОГИЯ – КАК НАУКА. </w:t>
      </w:r>
      <w:r w:rsidR="0086645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часа)</w:t>
      </w:r>
    </w:p>
    <w:p w:rsidR="004C18F8" w:rsidRPr="009B18FA" w:rsidRDefault="004C18F8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r w:rsidR="00495DDE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Первоначальные сведения об экологии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4C18F8" w:rsidRPr="009B18FA" w:rsidRDefault="004C18F8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изучает экология. </w:t>
      </w:r>
      <w:r w:rsidR="00495DDE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Биоценоз. </w:t>
      </w: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Экологические связи в биоценозах. Виды биоценозов. Устойчивость биоценозов. Сравнение биоценозов с агроценозами по структуре и устойчивости. Смена биоценозов. Роль экологии в сохранении биоразнообразия на Земле.</w:t>
      </w:r>
    </w:p>
    <w:p w:rsidR="00A47AC7" w:rsidRPr="009B18FA" w:rsidRDefault="004C18F8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Практикум. </w:t>
      </w:r>
      <w:r w:rsidR="00D80EBC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Наблюдения д</w:t>
      </w: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инамик</w:t>
      </w:r>
      <w:r w:rsidR="00D80EBC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изменений </w:t>
      </w:r>
      <w:r w:rsidR="00D80EBC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искусственно</w:t>
      </w:r>
      <w:r w:rsidR="00D80EBC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биоценоз</w:t>
      </w:r>
      <w:r w:rsidR="00D80EBC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аквариума</w:t>
      </w:r>
      <w:r w:rsidR="00D80EBC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66452"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47AC7" w:rsidRPr="009B18FA" w:rsidRDefault="00A47AC7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  <w:r w:rsidR="00A9725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ИССЛЕДОВАТЕЛЬСКОЙ ДЕЯТЕЛЬНОСТИ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47AC7" w:rsidRPr="009B18FA" w:rsidRDefault="00A47AC7" w:rsidP="009B18FA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Теоретические знания</w:t>
      </w:r>
    </w:p>
    <w:p w:rsidR="00A47AC7" w:rsidRPr="009B18FA" w:rsidRDefault="00A47AC7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исследовательской деятельности, структура исследовательской работы. Выбор темы и </w:t>
      </w:r>
      <w:r w:rsidR="005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цели исследования, гипотезы, выбор методов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и этапы исследования. Анализ и обработка результатов исследования. Работа с литературой. Выводы в исследовательской работе. Оформление исследовательской работы.</w:t>
      </w:r>
    </w:p>
    <w:p w:rsidR="00A47AC7" w:rsidRPr="009B18FA" w:rsidRDefault="00A47AC7" w:rsidP="009B18FA">
      <w:pPr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Экскурсии: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окрестностях школы, на водоем (озеро Белое)</w:t>
      </w:r>
      <w:r w:rsidR="007855D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водоём – с участием родителе (законных представителей).</w:t>
      </w:r>
      <w:r w:rsidR="0051763C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7AC7" w:rsidRPr="009B18FA" w:rsidRDefault="00A47AC7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Практические работы:</w:t>
      </w:r>
    </w:p>
    <w:p w:rsidR="00A47AC7" w:rsidRPr="009B18FA" w:rsidRDefault="00A47AC7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пылевого загрязнения территории и окрестностей школы;</w:t>
      </w:r>
    </w:p>
    <w:p w:rsidR="00A47AC7" w:rsidRPr="009B18FA" w:rsidRDefault="00A47AC7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проб воды и определение общих показателей воды (температуры, мутности, цвета, запаха, наличие примесей) и водородного показателя (рН), наличие микроорганизмов.</w:t>
      </w:r>
    </w:p>
    <w:p w:rsidR="00866452" w:rsidRPr="009B18FA" w:rsidRDefault="00866452" w:rsidP="009B1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47AC7" w:rsidRPr="009B18FA" w:rsidRDefault="00A47AC7" w:rsidP="005A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Темы </w:t>
      </w:r>
      <w:r w:rsidR="007855D3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исследовательских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</w:t>
      </w:r>
      <w:r w:rsidR="00712873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12873"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r w:rsidR="0051763C"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темы </w:t>
      </w:r>
      <w:r w:rsidR="00712873"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сквозные через Разделы 6-9)</w:t>
      </w:r>
      <w:r w:rsidRPr="009B18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A47AC7" w:rsidRPr="009B18FA" w:rsidRDefault="00A47AC7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антропогенного воздействия на </w:t>
      </w:r>
      <w:r w:rsidR="00A5587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корневой системы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</w:t>
      </w:r>
      <w:r w:rsidR="00A5587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87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пришкольной территории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AC7" w:rsidRPr="009B18FA" w:rsidRDefault="00A47AC7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экологического состояния окрестностей школы по асимметрии листьев</w:t>
      </w:r>
      <w:r w:rsidR="00A5587A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1193" w:rsidRPr="009B18FA" w:rsidRDefault="00771193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видового состава почвенных беспозвоночных на территориях с различной степенью рекреационной нагрузки.</w:t>
      </w:r>
    </w:p>
    <w:p w:rsidR="00771193" w:rsidRPr="009B18FA" w:rsidRDefault="00771193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качества воздуха в городе методом лихеноиндикации.</w:t>
      </w:r>
    </w:p>
    <w:p w:rsidR="00866452" w:rsidRPr="009B18FA" w:rsidRDefault="00866452" w:rsidP="009B18FA">
      <w:pPr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AC7" w:rsidRPr="009B18FA" w:rsidRDefault="007855D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</w:t>
      </w:r>
      <w:r w:rsidR="00A9725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ОСНОВЫ ПРОЕКТНОЙ ДЕЯТЕЛЬНОСТИ 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21ED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855D3" w:rsidRPr="009B18FA" w:rsidRDefault="007855D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4.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проектирования, этапы проектной деятельности, структура проектной работы. Выбор темы и постановка проблемы. Особенности и этапы проектной деятельности. Реализация социального проекта экологической направленности. Оформление проектной работы. Стендовая защита. </w:t>
      </w:r>
    </w:p>
    <w:p w:rsidR="007855D3" w:rsidRPr="009B18FA" w:rsidRDefault="007855D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Практикумы: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0147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Выбор, обсуждение и принятие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темы. Оценка ситуации. Тренинг по формулировке </w:t>
      </w:r>
      <w:r w:rsidR="0070147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</w:t>
      </w:r>
      <w:r w:rsidR="0070147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задач. Выбор ресурсов, средств. Распределение ответственностей в коллективе по реализации проекта. Реализация </w:t>
      </w:r>
      <w:r w:rsidR="000A15D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в рамках проектов (конкурс моделей баннеров, организация и проведение субботника</w:t>
      </w:r>
      <w:r w:rsidR="0071287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высадка саженцев</w:t>
      </w:r>
      <w:r w:rsidR="000A15D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</w:t>
      </w:r>
      <w:r w:rsidR="00701472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результатов проекта.</w:t>
      </w:r>
    </w:p>
    <w:p w:rsidR="007855D3" w:rsidRPr="009B18FA" w:rsidRDefault="00701472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Возможн</w:t>
      </w:r>
      <w:r w:rsidR="00866452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ые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</w:t>
      </w:r>
      <w:r w:rsidR="00866452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емы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проект</w:t>
      </w:r>
      <w:r w:rsidR="00866452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</w:t>
      </w:r>
      <w:r w:rsidR="007855D3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866452" w:rsidRPr="009B18FA" w:rsidRDefault="00866452" w:rsidP="009B18FA">
      <w:pPr>
        <w:pStyle w:val="a7"/>
        <w:numPr>
          <w:ilvl w:val="0"/>
          <w:numId w:val="45"/>
        </w:numPr>
        <w:spacing w:after="1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9B1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Моделирование биоценоза из подручных и природных материалов (по выбору).</w:t>
      </w:r>
    </w:p>
    <w:p w:rsidR="005A1010" w:rsidRDefault="00701472" w:rsidP="005A1010">
      <w:pPr>
        <w:pStyle w:val="a7"/>
        <w:numPr>
          <w:ilvl w:val="0"/>
          <w:numId w:val="45"/>
        </w:numPr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чистоту родного города!»</w:t>
      </w:r>
    </w:p>
    <w:p w:rsidR="005A1010" w:rsidRPr="005A1010" w:rsidRDefault="005A1010" w:rsidP="005A1010">
      <w:pPr>
        <w:pStyle w:val="a7"/>
        <w:spacing w:after="13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70147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9725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ЭКОЛОГИЯ РАСТЕНИЙ 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321ED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0147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  <w:r w:rsidR="00A97254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 Изменения окружающей среды.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естественных и регулярных изменений, их взаимосвязь (количество растительности – численность травоядных – численность хищников)</w:t>
      </w:r>
      <w:r w:rsidR="001D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77B0" w:rsidRPr="001D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77B0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факторы, влияющие на растения: свет, температура, вода.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 </w:t>
      </w:r>
      <w:r w:rsidR="001D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Значение света для процесса фотосинтеза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B8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час)</w:t>
      </w:r>
    </w:p>
    <w:p w:rsidR="00BA59B3" w:rsidRPr="009B18FA" w:rsidRDefault="00BA59B3" w:rsidP="009B18FA">
      <w:pPr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процессе фотосинтеза и его значении в жизни растений. Космическая роль фотосинтеза.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Практикум.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образования хлорофилла.</w:t>
      </w:r>
    </w:p>
    <w:p w:rsidR="00BA59B3" w:rsidRPr="009B18FA" w:rsidRDefault="00403B8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1D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Практикум. Обнаружение и выделение хлорофилла. 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практических навыков исследовательской работы.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F65340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65340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АНТРОПОГЕННОЕ ВЛИЯНИЕ НА АТМОСФЕРУ.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Теоретические знания.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воздуха, его значение для жизни организмов. Основные загрязнители атмосферного воздуха (естественные, антропогенные). Классификация антропогенного загрязнения: по масштабам (местное, региональное, глобальное), по агрегатному состоянию (газообразное, жидкое, твердое), радиоактивное, тепловое. Источники загрязнения атмосферы. Экологические последствия загрязнения атмосферы ("парниковый эффект", "озоновые дыры", "кислотные дожди"). Приемы и методы изучения загрязнения атмосферы. Запыленность, твердые атмосферные выпадения и пыль (взвешенные частицы); состав, свойства и экологическая опасность, влияние на организм.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запыленности зимой; рассматривание пыли под микроскопом; определение изменения температуры и относительной влажности в кабинете в ходе занятия.</w:t>
      </w:r>
    </w:p>
    <w:p w:rsidR="00130614" w:rsidRPr="009B18FA" w:rsidRDefault="00130614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Темы исследовательских работ:</w:t>
      </w:r>
    </w:p>
    <w:p w:rsidR="00B37B11" w:rsidRPr="009B18FA" w:rsidRDefault="00130614" w:rsidP="009B18FA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экологического состояния окрестностей школы по асимметрии листьев.</w:t>
      </w:r>
    </w:p>
    <w:p w:rsidR="00130614" w:rsidRPr="009B18FA" w:rsidRDefault="00130614" w:rsidP="009B18FA">
      <w:pPr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9B3" w:rsidRPr="009B18FA" w:rsidRDefault="00F65340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7. 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АНТРОПОГЕННОЕ ВЛИЯНИЕ НА ГИДРОСФЕРУ.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Теоретические знания: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воды и их состав. Виды и характеристика загрязнений водных объектов: тепловое, загрязнение минеральными солями, взвешенными частицами, нефтепродуктами, бактериальное загрязнение. Понятие о качестве питьевой воды. Основные источники химического загрязнения воды (промышленные, автомобильные и др.) методы отбора проб воды. Экологические последствия загрязнения гидросферы (эвтрофикация водоемов, истощение вод). Приемы и методы изучения загрязнения гидросферы.</w:t>
      </w:r>
    </w:p>
    <w:p w:rsidR="00BA59B3" w:rsidRPr="009B18FA" w:rsidRDefault="00BA59B3" w:rsidP="009B18FA">
      <w:pPr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Практикум.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приемами и методами изучения загрязнения гидросферы (химические, социологические). Исследование природных вод: отбор проб воды, измерение температуры, прозрачности, рН.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Экскурсии. 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водоему. "Описание водоема".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Темы </w:t>
      </w:r>
      <w:r w:rsidR="00130614"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исследовательских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работ:</w:t>
      </w:r>
    </w:p>
    <w:p w:rsidR="00130614" w:rsidRPr="009B18FA" w:rsidRDefault="00130614" w:rsidP="005A1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состояние водоёмов на территории Нефтекумского городского округа. Отбор проб воды и определение общих показателей воды (температуры, мутности, цвета, запаха, наличие примесей) и водородного показателя (рН), наличие микроорганизмов.</w:t>
      </w:r>
    </w:p>
    <w:p w:rsidR="00130614" w:rsidRPr="009B18FA" w:rsidRDefault="00130614" w:rsidP="009B18FA">
      <w:pPr>
        <w:spacing w:after="13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5340" w:rsidRPr="009B18FA" w:rsidRDefault="00F65340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АНТРОПОГЕННОЕ ВЛИЯНИЕ НА ЛИТОСФЕРУ.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Теоретические знания: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 и ее экологическое значение. Нарушения почв. Деградация почв, причины деградации почв. Эрозия почв: ветровая, водная. Загрязнители почв (пестициды, минеральные удобрения, нефть и нефтепродукты, отходы и выбросы производства, газодымовые загрязняющие вещества). Экологические последствия загрязнения литосферы (вторичное засоление, заболачивание почв, опустынивание, физическое "загрязнение" горных пород). Приемы и методы изучения загрязнения литосферы. Деградация почв.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Структура и характеристика загрязненности почв городов. Явление нахождения элементов при загрязнении почвы тяжелыми металлами и его причины. Влияние соединений свинца на организм.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Практикум: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поделок из отходов продукции одноразового использования.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почвы в окрестностях школы.</w:t>
      </w:r>
    </w:p>
    <w:p w:rsidR="00BA59B3" w:rsidRPr="009B18FA" w:rsidRDefault="00130614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Темы исследовательских работ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59B3" w:rsidRPr="009B18FA" w:rsidRDefault="00130614" w:rsidP="001D77B0">
      <w:pPr>
        <w:numPr>
          <w:ilvl w:val="0"/>
          <w:numId w:val="26"/>
        </w:numPr>
        <w:tabs>
          <w:tab w:val="clear" w:pos="720"/>
          <w:tab w:val="num" w:pos="567"/>
        </w:tabs>
        <w:spacing w:after="130" w:line="240" w:lineRule="auto"/>
        <w:ind w:left="567" w:hanging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видового состава почвенных беспозвоночных на территориях с различной степенью рекреационной нагрузки. 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почвы пришкольной территории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Оформление выставки поделок из отходов продукции одноразового использования</w:t>
      </w:r>
    </w:p>
    <w:p w:rsidR="00F65340" w:rsidRPr="009B18FA" w:rsidRDefault="00F65340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9B3" w:rsidRPr="009B18FA" w:rsidRDefault="00130614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БИОИНДИКАЦИЯ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A15D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71287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</w:t>
      </w:r>
      <w:r w:rsidR="000A15D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Теоретические знания: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состоянием сообществ организмов как способ оценки их экологического состояния. Факторы нарушенности экосистем и их определение (тревожность, нарушение внутривидовых и межвидовых отношений, естественных жизненных циклов и др.)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биологических объектов при мониторинге загрязнений окружающей среды (растительных и животных организмов). Биоиндикация на примере лишайника, сосны, и др.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061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методикам проведения оценки экологического состояния водных объектов, города и</w:t>
      </w:r>
      <w:r w:rsidR="0013061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леса.</w:t>
      </w:r>
    </w:p>
    <w:p w:rsidR="00BA59B3" w:rsidRPr="009B18FA" w:rsidRDefault="00B37B11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Темы исследовательских проектов:</w:t>
      </w:r>
    </w:p>
    <w:p w:rsidR="00130614" w:rsidRPr="009B18FA" w:rsidRDefault="00130614" w:rsidP="009B18F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качества воздуха в городе методом лихеноиндикации.</w:t>
      </w:r>
    </w:p>
    <w:p w:rsidR="00130614" w:rsidRPr="009B18FA" w:rsidRDefault="00130614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9B3" w:rsidRPr="009B18FA" w:rsidRDefault="00130614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10. ЗАКЛЮЧИТЕЛЬНОЕ ЗАНЯТИЕ.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0A15D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="000A15D2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BA59B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Практикум.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Подготовка, проведение </w:t>
      </w:r>
      <w:r w:rsidR="00130614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стендовой защиты результатов исследовательских работ и проектной деятельности.</w:t>
      </w:r>
      <w:r w:rsidR="00B37B11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исследовательских и проектных продуктов.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7B0" w:rsidRDefault="001D77B0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7B0" w:rsidRPr="009B18FA" w:rsidRDefault="001D77B0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МЕТОДИЧЕСКОЕ, ДИДАКТИЧЕСКОЕ И МАТЕРИАЛЬНО-ТЕХНИЧЕСКОЕ ОБЕСПЕЧЕНИЕ РЕАЛИЗАЦИИ ПРОГРАММЫ.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3.1. Принципы, методы, формы, технологии обучения, воспитания и развития обучающихся.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строится на следующих дидактических принципах обучения: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добровольности, гуманизма, приоритета общечеловеческих ценностей, свободного развития личности, создание максимально благоприятной атмосферы для личностного и профессионального развития обучающегося («ситуация успеха», развивающее общение);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доступности и последовательности – простота изложения и понимания материала, построения учебного процесса от простого к сложному;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природосообразности: учёт возрастных особенностей и задатков обучающихся при включении их в различные виды деятельности;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дифференцированности – максимальный учёт возможностей каждого воспитанника;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креативности (увлекательности и творчества): развитие творческих способностей обучающихся;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научности: учебный курс основывается на современных научных достижениях;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наглядности: предполагает использование широкого круга наглядных и дидактических пособий, технических средств обучения, делающих учебно-воспитательный процесс более эффективным;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связи теории с практикой, связи обучения с жизнью: органичное сочетание необходимых теоретических знаний и практических умений и навыков в работе с детьми; возможность использования полученных знаний на практике;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системности и преемственности в обучении;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сознательности и активности обучения;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интегрированного обучения (параллельного и взаимодополняющего обучения различным видам деятельности);</w:t>
      </w:r>
    </w:p>
    <w:p w:rsidR="00BA59B3" w:rsidRPr="009B18FA" w:rsidRDefault="00BA59B3" w:rsidP="009B18FA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сотрудничества: совместная деятельность детей и взрослых</w:t>
      </w:r>
      <w:r w:rsidR="0071287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 (по характеру деятельности обучающихся):</w:t>
      </w:r>
    </w:p>
    <w:p w:rsidR="00BA59B3" w:rsidRPr="009B18FA" w:rsidRDefault="00BA59B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Информационно-рецептивные;</w:t>
      </w:r>
    </w:p>
    <w:p w:rsidR="00BA59B3" w:rsidRPr="009B18FA" w:rsidRDefault="00BA59B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Объяснительно-иллюстративные;</w:t>
      </w:r>
    </w:p>
    <w:p w:rsidR="00BA59B3" w:rsidRPr="009B18FA" w:rsidRDefault="00BA59B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Репродуктивные методы;</w:t>
      </w:r>
    </w:p>
    <w:p w:rsidR="00BA59B3" w:rsidRPr="009B18FA" w:rsidRDefault="00BA59B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Частично-поисковые;</w:t>
      </w:r>
    </w:p>
    <w:p w:rsidR="00BA59B3" w:rsidRPr="009B18FA" w:rsidRDefault="00BA59B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Проблемные;</w:t>
      </w:r>
    </w:p>
    <w:p w:rsidR="00BA59B3" w:rsidRPr="009B18FA" w:rsidRDefault="00BA59B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методы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5C63" w:rsidRPr="009B18FA" w:rsidRDefault="00AF5C63" w:rsidP="009B18F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проектирование.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 (по способу подачи материала), в основе которых лежит способ организации занятий:</w:t>
      </w:r>
    </w:p>
    <w:p w:rsidR="00BA59B3" w:rsidRPr="009B18FA" w:rsidRDefault="00BA59B3" w:rsidP="009B18FA">
      <w:pPr>
        <w:numPr>
          <w:ilvl w:val="0"/>
          <w:numId w:val="34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(устное изложение материала, проблемное изложение материала, рассказ, беседа, объяснение, анализ и т.д.);</w:t>
      </w:r>
    </w:p>
    <w:p w:rsidR="00BA59B3" w:rsidRPr="009B18FA" w:rsidRDefault="00BA59B3" w:rsidP="009B18FA">
      <w:pPr>
        <w:numPr>
          <w:ilvl w:val="0"/>
          <w:numId w:val="34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(показ видео- и аудиоматериалов, иллюстраций, демонстрация плакатов, фотографий, природных материалов, наблюдение и т.д.);</w:t>
      </w:r>
    </w:p>
    <w:p w:rsidR="00BA59B3" w:rsidRPr="009B18FA" w:rsidRDefault="00BA59B3" w:rsidP="009B18FA">
      <w:pPr>
        <w:numPr>
          <w:ilvl w:val="0"/>
          <w:numId w:val="34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(уход за </w:t>
      </w:r>
      <w:r w:rsidR="0071287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насаждениями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разработка проектов, создание творческих, научно-исследовательских работ, изготовление средств наглядной агитации и т.д.).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исследовательских работ. Этому способствуют совместные обсуждения выполнения заданий, исследова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тельских работ, а также поощрение, создание положительной мотивации, актуализация интереса, выставки работ, 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«Подрост»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стендовая защита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предоставляется право выбора исследовательских работ и форм их выполнения (индивидуальная, групповая, коллективная) в рамках изученного содержания.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Занятия в </w:t>
      </w:r>
      <w:r w:rsidR="00AF5C63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объединении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проводятся в форме: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занятия;</w:t>
      </w:r>
    </w:p>
    <w:p w:rsidR="00BA59B3" w:rsidRPr="009B18FA" w:rsidRDefault="00AF5C6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59B3" w:rsidRPr="009B18FA" w:rsidRDefault="00BA59B3" w:rsidP="009B18F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BA59B3" w:rsidRPr="009B18FA" w:rsidRDefault="00BA59B3" w:rsidP="009B1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организации 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явля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практические занятия.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3.2. Педагогический контроль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Диагностический с помощью которого педагог устанавливает уровень развития у воспитанников психических процессов (памяти, внимания, мышления, воображения и т. д.). В этом случае оценочный контроль, хотя и производится педагогом, детей с результатами не знакомит. С помощью диагностического контроля можно выявить: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познавательных возможностей и особенностей детей;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продвижения в овладении знаниями и способами деятельности;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успеваемости и затраченных усилий;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знаний, умений и навыков;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занятиям какой-нибудь деятельностью;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прихода ребенка в экологическое объединение;</w:t>
      </w:r>
    </w:p>
    <w:p w:rsidR="00BA59B3" w:rsidRPr="009B18FA" w:rsidRDefault="00BA59B3" w:rsidP="009B18FA">
      <w:pPr>
        <w:numPr>
          <w:ilvl w:val="0"/>
          <w:numId w:val="36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ребенка в свободное время и т.п.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Констатирующий контроль, с помощью которого можно установить факт выполнения воспитанниками какого-либо задания. Результат выражается в форме оценки «есть-нет».</w:t>
      </w: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Проверяющий контроль – выявляет, как овладели воспитанники, каким – либо знанием, умением, навыком.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3.3. Дидактические материалы</w:t>
      </w:r>
    </w:p>
    <w:p w:rsidR="00BA59B3" w:rsidRPr="009B18FA" w:rsidRDefault="00BA59B3" w:rsidP="009B18FA">
      <w:pPr>
        <w:numPr>
          <w:ilvl w:val="0"/>
          <w:numId w:val="37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материал (иллюстрации, фотографии, рисунки, видеоролики, карты, схемы, графики, чертежи и т.д.);</w:t>
      </w:r>
    </w:p>
    <w:p w:rsidR="00BA59B3" w:rsidRPr="009B18FA" w:rsidRDefault="00BA59B3" w:rsidP="009B18FA">
      <w:pPr>
        <w:numPr>
          <w:ilvl w:val="0"/>
          <w:numId w:val="37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(задания, предлагаемые обучающимся для выполнения конкретных учебных задач, нередко дифференцированного или индивидуализированного характера: наборы карточек, незаполненные таблицы, незавершенные схемы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клеше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т.п.);</w:t>
      </w:r>
    </w:p>
    <w:p w:rsidR="00BA59B3" w:rsidRPr="009B18FA" w:rsidRDefault="00BA59B3" w:rsidP="009B18FA">
      <w:pPr>
        <w:numPr>
          <w:ilvl w:val="0"/>
          <w:numId w:val="37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Модели, макеты.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5A1010">
      <w:pPr>
        <w:spacing w:after="1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3.4. Материально-техническое обеспечение</w:t>
      </w:r>
    </w:p>
    <w:p w:rsidR="00BA59B3" w:rsidRPr="009B18FA" w:rsidRDefault="00BA59B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Компьютеры, принтер.</w:t>
      </w:r>
    </w:p>
    <w:p w:rsidR="00BA59B3" w:rsidRPr="009B18FA" w:rsidRDefault="00BA59B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Цифровой фотоаппарат.</w:t>
      </w:r>
    </w:p>
    <w:p w:rsidR="00BA59B3" w:rsidRPr="009B18FA" w:rsidRDefault="00BA59B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Медиапроектор</w:t>
      </w:r>
    </w:p>
    <w:p w:rsidR="00BA59B3" w:rsidRPr="009B18FA" w:rsidRDefault="00BA59B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Экран.</w:t>
      </w:r>
    </w:p>
    <w:p w:rsidR="00BA59B3" w:rsidRPr="009B18FA" w:rsidRDefault="00AF5C6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учебно-лабораторного оборудования.</w:t>
      </w:r>
    </w:p>
    <w:p w:rsidR="00AF5C63" w:rsidRPr="009B18FA" w:rsidRDefault="00AF5C6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Микроскопы.</w:t>
      </w:r>
    </w:p>
    <w:p w:rsidR="00BA59B3" w:rsidRPr="009B18FA" w:rsidRDefault="00AF5C6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принадлежности</w:t>
      </w:r>
      <w:r w:rsidR="00BA59B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(планшеты, канцелярские принадлежности)</w:t>
      </w:r>
    </w:p>
    <w:p w:rsidR="00BA59B3" w:rsidRPr="009B18FA" w:rsidRDefault="00BA59B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Расходные материалы</w:t>
      </w:r>
    </w:p>
    <w:p w:rsidR="00BA59B3" w:rsidRPr="009B18FA" w:rsidRDefault="00BA59B3" w:rsidP="009B18F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Учебно-вспомогательные помещения: кабинет биологии, библиотека, </w:t>
      </w:r>
      <w:r w:rsidR="00AF5C63"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пришкольный</w:t>
      </w: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участок.</w:t>
      </w:r>
    </w:p>
    <w:p w:rsidR="00BA59B3" w:rsidRPr="009B18FA" w:rsidRDefault="00BA59B3" w:rsidP="009B1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9B3" w:rsidRPr="009B18FA" w:rsidRDefault="00BA59B3" w:rsidP="005A1010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СПИСОК ЛИТЕРАТУРЫ.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учащихся:</w:t>
      </w:r>
    </w:p>
    <w:p w:rsidR="00BA59B3" w:rsidRPr="009B18FA" w:rsidRDefault="00BA59B3" w:rsidP="009B18FA">
      <w:pPr>
        <w:numPr>
          <w:ilvl w:val="0"/>
          <w:numId w:val="39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«Охрана природы», п/р профессора Пашканга К. В., Москва, «Просвещение», 1990.</w:t>
      </w:r>
    </w:p>
    <w:p w:rsidR="00BA59B3" w:rsidRPr="009B18FA" w:rsidRDefault="00BA59B3" w:rsidP="009B18FA">
      <w:pPr>
        <w:numPr>
          <w:ilvl w:val="0"/>
          <w:numId w:val="39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 Л.А. «Практическая экология для школьников» Иваново, 1995.</w:t>
      </w:r>
    </w:p>
    <w:p w:rsidR="00BA59B3" w:rsidRPr="009B18FA" w:rsidRDefault="00BA59B3" w:rsidP="009B18FA">
      <w:pPr>
        <w:numPr>
          <w:ilvl w:val="0"/>
          <w:numId w:val="39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Михеев А.В. «Охрана природы», «Просвещение», Москва, 1990</w:t>
      </w:r>
    </w:p>
    <w:p w:rsidR="00BA59B3" w:rsidRPr="009B18FA" w:rsidRDefault="00BA59B3" w:rsidP="009B18FA">
      <w:pPr>
        <w:numPr>
          <w:ilvl w:val="0"/>
          <w:numId w:val="39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Плавильщиков Н.Н. «Юным любителям природы», Москва, «Детская литература», 1975</w:t>
      </w:r>
    </w:p>
    <w:p w:rsidR="00BA59B3" w:rsidRPr="009B18FA" w:rsidRDefault="00BA59B3" w:rsidP="009B18FA">
      <w:pPr>
        <w:numPr>
          <w:ilvl w:val="0"/>
          <w:numId w:val="39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Федорова М.З., Кучменко В.С., Лукина Т.П. «Экология человека. 8 класс», Москва, Вентана – Граф, 2003</w:t>
      </w:r>
    </w:p>
    <w:p w:rsidR="00BA59B3" w:rsidRPr="009B18FA" w:rsidRDefault="00BA59B3" w:rsidP="009B18FA">
      <w:pPr>
        <w:numPr>
          <w:ilvl w:val="0"/>
          <w:numId w:val="39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Чертопруд М.В. «Краткий определитель беспозвоночных пресных вод центра европейской России»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преподавателя: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«Учебно – исследовательская деятельность школьников» п/р А.П. Тряпицыной, Санкт – Петербург, Каро, 2005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Войткевич Г.В. «Основы учение о биосфере» «Просвещение», Москва, 1989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Гладилина И.П., Гришакина О.П., Обручникова А. А., Попов Д.В. «Основы исследовательской деятельности школьников», Москва, ООО «Центр полиграфических услуг «Радуга», 2010.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 А.Н «Экологическое образование школьников во внеклассной работе», Москва, «Просвещение», 1984.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Кулькевич С.В. «Не совсем обычный урок», Воронеж, «Учитель», 2001.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Литвиненко Л.С. «Нравственно-экологическое воспитание школьников», Москва, «5 за знания», 2005.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Муртазин Г.М. «Активные формы и методы обучения биологии» Москва, Просвещение, 1989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Полосин В.С. «Практикум по методике проведения химического эксперимента» «Просвещение», Москва, 1996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 И.С. «Как организовать проектную деятельность учащихся», Москва, «Аркти», 2005.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Степанчук Н.А. «Модели экологического образования», Волгоград, Издательство «Учитель», 2011</w:t>
      </w:r>
    </w:p>
    <w:p w:rsidR="00BA59B3" w:rsidRPr="009B18FA" w:rsidRDefault="00BA59B3" w:rsidP="009B18FA">
      <w:pPr>
        <w:numPr>
          <w:ilvl w:val="0"/>
          <w:numId w:val="40"/>
        </w:num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Сухова Т.С. Строганова В.И. Пономарква И.Н. «Природоведение. Биология. Экология: 5-11классы: программы» Москва, Вентана – Граф, 2010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010" w:rsidRDefault="005A1010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A1010" w:rsidRPr="005A1010" w:rsidRDefault="005A1010" w:rsidP="005A1010">
      <w:pPr>
        <w:spacing w:after="13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5A1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BA59B3" w:rsidRPr="009B18FA" w:rsidRDefault="00BA59B3" w:rsidP="009B18FA">
      <w:pPr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Рабочая программа </w:t>
      </w:r>
      <w:r w:rsidR="00D02D0F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объединения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«Эко</w:t>
      </w:r>
      <w:r w:rsidR="00D02D0F"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логи</w:t>
      </w:r>
      <w:r w:rsidRPr="009B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».</w:t>
      </w:r>
    </w:p>
    <w:tbl>
      <w:tblPr>
        <w:tblW w:w="961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6"/>
        <w:gridCol w:w="4858"/>
        <w:gridCol w:w="911"/>
        <w:gridCol w:w="1005"/>
        <w:gridCol w:w="992"/>
        <w:gridCol w:w="851"/>
      </w:tblGrid>
      <w:tr w:rsidR="00BA59B3" w:rsidRPr="00D13B12" w:rsidTr="00690391">
        <w:trPr>
          <w:trHeight w:val="548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BA59B3" w:rsidRPr="00D13B12" w:rsidTr="00690391">
        <w:trPr>
          <w:trHeight w:val="145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A59B3" w:rsidRPr="00D13B12" w:rsidTr="00690391">
        <w:trPr>
          <w:trHeight w:val="274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Введение </w:t>
            </w: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13B12"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="00D13B12"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59B3" w:rsidRPr="00D13B12" w:rsidTr="00690391">
        <w:trPr>
          <w:trHeight w:val="2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Жизнь на Земле.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59B3" w:rsidRPr="00D13B12" w:rsidTr="00690391">
        <w:trPr>
          <w:trHeight w:val="2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«Живая и неживая природа».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B12" w:rsidRPr="00D13B12" w:rsidTr="00690391">
        <w:trPr>
          <w:trHeight w:val="548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13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Экология – как наука, объекты и предметы её изучения (2 часа)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59B3" w:rsidRPr="00D13B12" w:rsidTr="00690391">
        <w:trPr>
          <w:trHeight w:val="2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сведения об экологии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9B3" w:rsidRPr="00D13B12" w:rsidRDefault="00BA59B3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B12" w:rsidRPr="00D13B12" w:rsidTr="00690391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B12" w:rsidRPr="00D13B12" w:rsidTr="00690391">
        <w:trPr>
          <w:trHeight w:val="54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Наблюдения динамики изменений в искусственном биоценозе аквариума.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B12" w:rsidRPr="00D13B12" w:rsidTr="00690391">
        <w:trPr>
          <w:trHeight w:val="56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79282F" w:rsidRDefault="008E2E65" w:rsidP="0079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9282F" w:rsidRPr="0079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3.Основы исследовательской деятельности (</w:t>
            </w:r>
            <w:r w:rsidR="0079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9282F" w:rsidRPr="0079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79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79282F" w:rsidRPr="00792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D13B12" w:rsidRPr="00D13B12" w:rsidRDefault="00D13B12" w:rsidP="00D13B1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B12" w:rsidRPr="00D13B12" w:rsidTr="00690391">
        <w:trPr>
          <w:trHeight w:val="123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79282F" w:rsidRDefault="0079282F" w:rsidP="0079282F">
            <w:pPr>
              <w:spacing w:after="1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исследовательской деятельности, структура исследовательской работы. Выбор 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цели исследования, гипотезы, выбор методов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B12" w:rsidRPr="00D13B12" w:rsidTr="00690391">
        <w:trPr>
          <w:trHeight w:val="82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79282F" w:rsidP="0079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 этапы исследования. Анализ и обработка результатов исследования. Работа с литературой.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B12" w:rsidRPr="00D13B12" w:rsidRDefault="00D13B12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5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в исследовательской работе. Оформление исследовательской работы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72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79282F" w:rsidRDefault="0079282F" w:rsidP="0079282F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Экскурсии: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окрестностях школы, на водоем (озеро Белое). На водоём – с участием родителе (законных представителей).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326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79282F" w:rsidRDefault="008E2E65" w:rsidP="0079282F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79282F" w:rsidRPr="00792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Основы проектной деятельности. (4 часа)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33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9B18FA" w:rsidRDefault="0079282F" w:rsidP="0079282F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проектирования, этапы проектной деятельности, структура проектной работы. Выбор темы и постановка проблемы.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79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 этапы проектной деятельности.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D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социального проекта экологической</w:t>
            </w:r>
            <w:r w:rsidR="001D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1D77B0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1D77B0" w:rsidRPr="001D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Экология растений. (3 часа)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82F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Изменения окружающей среды.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82F" w:rsidRPr="00D13B12" w:rsidRDefault="0079282F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света для процесса фотосинтеза</w:t>
            </w:r>
            <w:r w:rsidRPr="001D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7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Практикум. Обнаружение и выделение хлорофилла.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8E2E65" w:rsidRDefault="001D77B0" w:rsidP="008E2E65">
            <w:pPr>
              <w:pStyle w:val="a7"/>
              <w:numPr>
                <w:ilvl w:val="1"/>
                <w:numId w:val="37"/>
              </w:numPr>
              <w:spacing w:after="0" w:line="240" w:lineRule="auto"/>
              <w:ind w:left="851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2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Антропогенное влияние на атмосферу (5 часов)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9B18FA" w:rsidRDefault="001D77B0" w:rsidP="001D77B0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воздуха, его значение для жизни организмов. Основные загрязнители атмосферного воздуха (естественные, антропогенные). Классификация антропогенного загрязнения: по масштабам (местное, региональное, гло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бальное), по агрегатному состоянию (газообразное, жидкое, твердое), радиоактивное, тепловое. Источники загрязнения атмосферы.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9B18FA" w:rsidRDefault="001D77B0" w:rsidP="001D77B0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последствия загрязнения атмосферы ("парниковый эффект", "озоновые дыры", "кислотные дожди").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9B18FA" w:rsidRDefault="001D77B0" w:rsidP="001D77B0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методы изучения загрязнения атмосферы. Запыленность, твердые атмосферные выпадения и пыль (взвешенные частицы); состав, свойства и экологическая опасность, влияние на организм.</w:t>
            </w:r>
          </w:p>
          <w:p w:rsidR="001D77B0" w:rsidRPr="009B18FA" w:rsidRDefault="001D77B0" w:rsidP="001D77B0">
            <w:pPr>
              <w:spacing w:after="1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9B18FA" w:rsidRDefault="001D77B0" w:rsidP="001D77B0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запыленности зимой; рассматривание пыли под микроскопом; определение изменения температуры и относительной влажности в кабинете в ходе занятия.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B0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9B18FA" w:rsidRDefault="00516116" w:rsidP="001D77B0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исследования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7B0" w:rsidRPr="00D13B12" w:rsidRDefault="001D77B0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516116">
            <w:pPr>
              <w:pStyle w:val="a7"/>
              <w:numPr>
                <w:ilvl w:val="0"/>
                <w:numId w:val="39"/>
              </w:num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Антропогенное влияние на гидросферу. (5 часов)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воды и их состав. Виды и характеристика загрязнений водных объектов: тепловое, загрязнение минеральными солями, взвешенными частицами, нефтепродуктами, бактериальное загрязнение. Понятие о качестве питьевой воды. Основные источники химического загрязнения воды (промышленные, автомобильные и др.) методы отбора проб воды.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9B18FA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последствия загрязнения гидросферы (эвтрофикация водоемов, истощение вод). Приемы и методы изучения загрязнения гидросферы.</w:t>
            </w:r>
          </w:p>
          <w:p w:rsidR="00516116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9B18FA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приемами и методами изучения загрязнения гидросферы (химические, социологические). Исследование природных вод: отбор проб воды, измерение температуры, прозрачности, рН.</w:t>
            </w:r>
          </w:p>
          <w:p w:rsidR="00516116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Экскурсии. 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водоему. "Описание водоема".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исследования.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516116">
            <w:pPr>
              <w:pStyle w:val="a7"/>
              <w:numPr>
                <w:ilvl w:val="0"/>
                <w:numId w:val="39"/>
              </w:num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Антропогенное влияние на литосферу (4 часа)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9B18FA" w:rsidRDefault="00516116" w:rsidP="00516116">
            <w:pPr>
              <w:spacing w:after="13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 и ее экологическое значение. Нарушения почв. Деградация почв, причины деградации почв. Эрозия почв: ветровая, вод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ная. Загрязнители почв (пестициды, минеральные удобрения, нефть и нефтепродукты, отходы и выбросы производства, газодымовые загрязняющие вещества).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9B18FA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последствия загрязнения литосферы (вторичное засоление, заболачивание почв, опустынивание, физическое "загрязнение" горных пород). Приемы и методы изучения загрязнения литосферы. Деградация почв.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и характеристика загрязненности почв городов. Явление нахождения элементов при загрязнении почвы тяжелыми металлами и его причины. Влияние соедине</w:t>
            </w: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свинца на организм.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9B18FA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из отходов продукции одноразового использования.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516116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почвы в окрестностях школы.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516116">
            <w:pPr>
              <w:pStyle w:val="a7"/>
              <w:numPr>
                <w:ilvl w:val="0"/>
                <w:numId w:val="39"/>
              </w:num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Биоиндикация. (2 часа)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116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9B18FA" w:rsidRDefault="00516116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биологических объектов при мониторинге загрязнений окружающей среды (растительных и животных организмов). Биоиндикация на примере лишайника, сосны, и др.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116" w:rsidRPr="00D13B12" w:rsidRDefault="00516116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65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9B18FA" w:rsidRDefault="008E2E65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методикам проведения оценки экологического состояния водных объектов, города и леса.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65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8E2E65" w:rsidRDefault="008E2E65" w:rsidP="008E2E65">
            <w:pPr>
              <w:pStyle w:val="a7"/>
              <w:numPr>
                <w:ilvl w:val="0"/>
                <w:numId w:val="39"/>
              </w:num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Заключение. (3 часа)</w:t>
            </w:r>
          </w:p>
          <w:p w:rsidR="008E2E65" w:rsidRPr="008E2E65" w:rsidRDefault="008E2E65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2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65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8E2E65" w:rsidRDefault="008E2E65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проведение стендовой защиты результатов исследовательских работ и проектной деятельности. Презентация исследовательских и проектных продуктов.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65" w:rsidRPr="00D13B12" w:rsidTr="00690391">
        <w:trPr>
          <w:trHeight w:val="42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9B18FA" w:rsidRDefault="008E2E65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Стендовая защита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65" w:rsidRPr="00D13B12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E65" w:rsidRPr="00D13B12" w:rsidTr="00690391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690391" w:rsidRDefault="008E2E65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690391" w:rsidRDefault="008E2E65" w:rsidP="008E2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690391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0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2E65" w:rsidRPr="00690391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65" w:rsidRPr="00690391" w:rsidRDefault="008E2E65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90391" w:rsidRPr="00D13B12" w:rsidTr="00184CDD">
        <w:trPr>
          <w:trHeight w:val="421"/>
        </w:trPr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391" w:rsidRPr="00690391" w:rsidRDefault="00690391" w:rsidP="008E2E65">
            <w:pPr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391" w:rsidRPr="00690391" w:rsidRDefault="00690391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391" w:rsidRPr="00690391" w:rsidRDefault="00690391" w:rsidP="00D1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4316" w:rsidRPr="00D13B12" w:rsidRDefault="001D4316" w:rsidP="00D13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316" w:rsidRPr="00D13B12" w:rsidSect="003C20A0">
      <w:head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08" w:rsidRDefault="005A3F08" w:rsidP="002C478D">
      <w:pPr>
        <w:spacing w:after="0" w:line="240" w:lineRule="auto"/>
      </w:pPr>
      <w:r>
        <w:separator/>
      </w:r>
    </w:p>
  </w:endnote>
  <w:endnote w:type="continuationSeparator" w:id="0">
    <w:p w:rsidR="005A3F08" w:rsidRDefault="005A3F08" w:rsidP="002C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08" w:rsidRDefault="005A3F08" w:rsidP="002C478D">
      <w:pPr>
        <w:spacing w:after="0" w:line="240" w:lineRule="auto"/>
      </w:pPr>
      <w:r>
        <w:separator/>
      </w:r>
    </w:p>
  </w:footnote>
  <w:footnote w:type="continuationSeparator" w:id="0">
    <w:p w:rsidR="005A3F08" w:rsidRDefault="005A3F08" w:rsidP="002C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136"/>
      <w:docPartObj>
        <w:docPartGallery w:val="Page Numbers (Top of Page)"/>
        <w:docPartUnique/>
      </w:docPartObj>
    </w:sdtPr>
    <w:sdtEndPr/>
    <w:sdtContent>
      <w:p w:rsidR="00184CDD" w:rsidRDefault="00184CD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99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84CDD" w:rsidRDefault="00184C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CE7"/>
    <w:multiLevelType w:val="multilevel"/>
    <w:tmpl w:val="E14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864"/>
    <w:multiLevelType w:val="multilevel"/>
    <w:tmpl w:val="1AF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5FF4"/>
    <w:multiLevelType w:val="multilevel"/>
    <w:tmpl w:val="C464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E2F9A"/>
    <w:multiLevelType w:val="multilevel"/>
    <w:tmpl w:val="E4AA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5970"/>
    <w:multiLevelType w:val="multilevel"/>
    <w:tmpl w:val="F1B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B1B4E"/>
    <w:multiLevelType w:val="multilevel"/>
    <w:tmpl w:val="80E0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05F75"/>
    <w:multiLevelType w:val="multilevel"/>
    <w:tmpl w:val="C12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228BC"/>
    <w:multiLevelType w:val="multilevel"/>
    <w:tmpl w:val="0328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C60BC"/>
    <w:multiLevelType w:val="multilevel"/>
    <w:tmpl w:val="B71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B41F4"/>
    <w:multiLevelType w:val="multilevel"/>
    <w:tmpl w:val="DFC0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C6503"/>
    <w:multiLevelType w:val="multilevel"/>
    <w:tmpl w:val="FC3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8421E"/>
    <w:multiLevelType w:val="hybridMultilevel"/>
    <w:tmpl w:val="55F27A74"/>
    <w:lvl w:ilvl="0" w:tplc="5E2E8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92C86"/>
    <w:multiLevelType w:val="multilevel"/>
    <w:tmpl w:val="9336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247DB"/>
    <w:multiLevelType w:val="multilevel"/>
    <w:tmpl w:val="C540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306AB"/>
    <w:multiLevelType w:val="multilevel"/>
    <w:tmpl w:val="C830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7461E"/>
    <w:multiLevelType w:val="multilevel"/>
    <w:tmpl w:val="4D1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C034F"/>
    <w:multiLevelType w:val="hybridMultilevel"/>
    <w:tmpl w:val="587E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8511E"/>
    <w:multiLevelType w:val="hybridMultilevel"/>
    <w:tmpl w:val="5E2E9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C6E27"/>
    <w:multiLevelType w:val="multilevel"/>
    <w:tmpl w:val="3A30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83876"/>
    <w:multiLevelType w:val="multilevel"/>
    <w:tmpl w:val="732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3333D"/>
    <w:multiLevelType w:val="multilevel"/>
    <w:tmpl w:val="CC76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A47F7"/>
    <w:multiLevelType w:val="multilevel"/>
    <w:tmpl w:val="3ED8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162A4"/>
    <w:multiLevelType w:val="multilevel"/>
    <w:tmpl w:val="D89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636D51"/>
    <w:multiLevelType w:val="multilevel"/>
    <w:tmpl w:val="050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C72F8"/>
    <w:multiLevelType w:val="multilevel"/>
    <w:tmpl w:val="B84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90F28"/>
    <w:multiLevelType w:val="hybridMultilevel"/>
    <w:tmpl w:val="4D3AF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858C0"/>
    <w:multiLevelType w:val="multilevel"/>
    <w:tmpl w:val="1F96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00D1A"/>
    <w:multiLevelType w:val="multilevel"/>
    <w:tmpl w:val="C562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723EDB"/>
    <w:multiLevelType w:val="multilevel"/>
    <w:tmpl w:val="1BA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A6132"/>
    <w:multiLevelType w:val="multilevel"/>
    <w:tmpl w:val="1C8E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4656B"/>
    <w:multiLevelType w:val="multilevel"/>
    <w:tmpl w:val="068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64C2A"/>
    <w:multiLevelType w:val="multilevel"/>
    <w:tmpl w:val="4C8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55414"/>
    <w:multiLevelType w:val="multilevel"/>
    <w:tmpl w:val="A764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86446F"/>
    <w:multiLevelType w:val="hybridMultilevel"/>
    <w:tmpl w:val="512A3B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E6B66B6"/>
    <w:multiLevelType w:val="multilevel"/>
    <w:tmpl w:val="5CF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2E3690"/>
    <w:multiLevelType w:val="multilevel"/>
    <w:tmpl w:val="D17A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6547CA"/>
    <w:multiLevelType w:val="multilevel"/>
    <w:tmpl w:val="964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705F6"/>
    <w:multiLevelType w:val="hybridMultilevel"/>
    <w:tmpl w:val="D4F8D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79555A"/>
    <w:multiLevelType w:val="multilevel"/>
    <w:tmpl w:val="478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ED1817"/>
    <w:multiLevelType w:val="multilevel"/>
    <w:tmpl w:val="C698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2F5994"/>
    <w:multiLevelType w:val="multilevel"/>
    <w:tmpl w:val="8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641E6"/>
    <w:multiLevelType w:val="multilevel"/>
    <w:tmpl w:val="8F56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063EE"/>
    <w:multiLevelType w:val="multilevel"/>
    <w:tmpl w:val="D8F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541B49"/>
    <w:multiLevelType w:val="multilevel"/>
    <w:tmpl w:val="CBA4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63244"/>
    <w:multiLevelType w:val="multilevel"/>
    <w:tmpl w:val="2BAE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40CFB"/>
    <w:multiLevelType w:val="multilevel"/>
    <w:tmpl w:val="52CC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40"/>
  </w:num>
  <w:num w:numId="4">
    <w:abstractNumId w:val="20"/>
  </w:num>
  <w:num w:numId="5">
    <w:abstractNumId w:val="1"/>
  </w:num>
  <w:num w:numId="6">
    <w:abstractNumId w:val="3"/>
  </w:num>
  <w:num w:numId="7">
    <w:abstractNumId w:val="32"/>
  </w:num>
  <w:num w:numId="8">
    <w:abstractNumId w:val="19"/>
  </w:num>
  <w:num w:numId="9">
    <w:abstractNumId w:val="29"/>
  </w:num>
  <w:num w:numId="10">
    <w:abstractNumId w:val="9"/>
  </w:num>
  <w:num w:numId="11">
    <w:abstractNumId w:val="39"/>
  </w:num>
  <w:num w:numId="12">
    <w:abstractNumId w:val="6"/>
  </w:num>
  <w:num w:numId="13">
    <w:abstractNumId w:val="38"/>
  </w:num>
  <w:num w:numId="14">
    <w:abstractNumId w:val="30"/>
  </w:num>
  <w:num w:numId="15">
    <w:abstractNumId w:val="15"/>
  </w:num>
  <w:num w:numId="16">
    <w:abstractNumId w:val="43"/>
  </w:num>
  <w:num w:numId="17">
    <w:abstractNumId w:val="34"/>
  </w:num>
  <w:num w:numId="18">
    <w:abstractNumId w:val="22"/>
  </w:num>
  <w:num w:numId="19">
    <w:abstractNumId w:val="23"/>
  </w:num>
  <w:num w:numId="20">
    <w:abstractNumId w:val="13"/>
  </w:num>
  <w:num w:numId="21">
    <w:abstractNumId w:val="42"/>
  </w:num>
  <w:num w:numId="22">
    <w:abstractNumId w:val="41"/>
  </w:num>
  <w:num w:numId="23">
    <w:abstractNumId w:val="4"/>
  </w:num>
  <w:num w:numId="24">
    <w:abstractNumId w:val="28"/>
  </w:num>
  <w:num w:numId="25">
    <w:abstractNumId w:val="0"/>
  </w:num>
  <w:num w:numId="26">
    <w:abstractNumId w:val="18"/>
  </w:num>
  <w:num w:numId="27">
    <w:abstractNumId w:val="44"/>
  </w:num>
  <w:num w:numId="28">
    <w:abstractNumId w:val="31"/>
  </w:num>
  <w:num w:numId="29">
    <w:abstractNumId w:val="27"/>
  </w:num>
  <w:num w:numId="30">
    <w:abstractNumId w:val="26"/>
  </w:num>
  <w:num w:numId="31">
    <w:abstractNumId w:val="5"/>
  </w:num>
  <w:num w:numId="32">
    <w:abstractNumId w:val="8"/>
  </w:num>
  <w:num w:numId="33">
    <w:abstractNumId w:val="21"/>
  </w:num>
  <w:num w:numId="34">
    <w:abstractNumId w:val="10"/>
  </w:num>
  <w:num w:numId="35">
    <w:abstractNumId w:val="7"/>
  </w:num>
  <w:num w:numId="36">
    <w:abstractNumId w:val="12"/>
  </w:num>
  <w:num w:numId="37">
    <w:abstractNumId w:val="2"/>
  </w:num>
  <w:num w:numId="38">
    <w:abstractNumId w:val="36"/>
  </w:num>
  <w:num w:numId="39">
    <w:abstractNumId w:val="45"/>
  </w:num>
  <w:num w:numId="40">
    <w:abstractNumId w:val="35"/>
  </w:num>
  <w:num w:numId="41">
    <w:abstractNumId w:val="11"/>
  </w:num>
  <w:num w:numId="42">
    <w:abstractNumId w:val="17"/>
  </w:num>
  <w:num w:numId="43">
    <w:abstractNumId w:val="25"/>
  </w:num>
  <w:num w:numId="44">
    <w:abstractNumId w:val="37"/>
  </w:num>
  <w:num w:numId="45">
    <w:abstractNumId w:val="33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9B3"/>
    <w:rsid w:val="00004510"/>
    <w:rsid w:val="000464F8"/>
    <w:rsid w:val="000626DC"/>
    <w:rsid w:val="00084125"/>
    <w:rsid w:val="00084E1A"/>
    <w:rsid w:val="000A15D2"/>
    <w:rsid w:val="000C1C05"/>
    <w:rsid w:val="000F088F"/>
    <w:rsid w:val="00130614"/>
    <w:rsid w:val="00184CDD"/>
    <w:rsid w:val="001929EF"/>
    <w:rsid w:val="001B4802"/>
    <w:rsid w:val="001D4316"/>
    <w:rsid w:val="001D77B0"/>
    <w:rsid w:val="001E2D6B"/>
    <w:rsid w:val="00222238"/>
    <w:rsid w:val="002C478D"/>
    <w:rsid w:val="00321ED4"/>
    <w:rsid w:val="003362A5"/>
    <w:rsid w:val="003722B8"/>
    <w:rsid w:val="003B1F8F"/>
    <w:rsid w:val="003B3815"/>
    <w:rsid w:val="003C20A0"/>
    <w:rsid w:val="00403B83"/>
    <w:rsid w:val="00406AC6"/>
    <w:rsid w:val="004320B9"/>
    <w:rsid w:val="00495DDE"/>
    <w:rsid w:val="004C18F8"/>
    <w:rsid w:val="004E5BB0"/>
    <w:rsid w:val="00516116"/>
    <w:rsid w:val="0051763C"/>
    <w:rsid w:val="00543E5F"/>
    <w:rsid w:val="005A1010"/>
    <w:rsid w:val="005A3F08"/>
    <w:rsid w:val="005B0E97"/>
    <w:rsid w:val="0060714C"/>
    <w:rsid w:val="0063036F"/>
    <w:rsid w:val="00672180"/>
    <w:rsid w:val="00690391"/>
    <w:rsid w:val="00701472"/>
    <w:rsid w:val="00712873"/>
    <w:rsid w:val="00721804"/>
    <w:rsid w:val="00730474"/>
    <w:rsid w:val="0075100A"/>
    <w:rsid w:val="00771193"/>
    <w:rsid w:val="0077399C"/>
    <w:rsid w:val="00775C72"/>
    <w:rsid w:val="007855D3"/>
    <w:rsid w:val="0079282F"/>
    <w:rsid w:val="00866452"/>
    <w:rsid w:val="008E2E65"/>
    <w:rsid w:val="009A55C8"/>
    <w:rsid w:val="009B18FA"/>
    <w:rsid w:val="00A47AC7"/>
    <w:rsid w:val="00A50417"/>
    <w:rsid w:val="00A5587A"/>
    <w:rsid w:val="00A6093A"/>
    <w:rsid w:val="00A610EC"/>
    <w:rsid w:val="00A77D2C"/>
    <w:rsid w:val="00A97254"/>
    <w:rsid w:val="00AB2E9E"/>
    <w:rsid w:val="00AF5C63"/>
    <w:rsid w:val="00B37B11"/>
    <w:rsid w:val="00B97E77"/>
    <w:rsid w:val="00BA59B3"/>
    <w:rsid w:val="00BD664A"/>
    <w:rsid w:val="00CA4FE9"/>
    <w:rsid w:val="00CD439F"/>
    <w:rsid w:val="00CF1086"/>
    <w:rsid w:val="00D0197B"/>
    <w:rsid w:val="00D02D0F"/>
    <w:rsid w:val="00D13B12"/>
    <w:rsid w:val="00D80EBC"/>
    <w:rsid w:val="00DF6885"/>
    <w:rsid w:val="00E15852"/>
    <w:rsid w:val="00E6432A"/>
    <w:rsid w:val="00E7558A"/>
    <w:rsid w:val="00E77FA1"/>
    <w:rsid w:val="00F65340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3144B-29DF-470B-992C-38C697D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16"/>
  </w:style>
  <w:style w:type="paragraph" w:styleId="1">
    <w:name w:val="heading 1"/>
    <w:basedOn w:val="a"/>
    <w:next w:val="a"/>
    <w:link w:val="10"/>
    <w:qFormat/>
    <w:rsid w:val="00CA4F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A4FE9"/>
    <w:pPr>
      <w:keepNext/>
      <w:spacing w:after="0" w:line="240" w:lineRule="auto"/>
      <w:ind w:left="284" w:right="56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9B3"/>
    <w:rPr>
      <w:b/>
      <w:bCs/>
    </w:rPr>
  </w:style>
  <w:style w:type="character" w:customStyle="1" w:styleId="10">
    <w:name w:val="Заголовок 1 Знак"/>
    <w:basedOn w:val="a0"/>
    <w:link w:val="1"/>
    <w:rsid w:val="00CA4F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A4F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CA4FE9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A4F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A4F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CA4F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97E77"/>
    <w:pPr>
      <w:ind w:left="720"/>
      <w:contextualSpacing/>
    </w:pPr>
  </w:style>
  <w:style w:type="table" w:styleId="a8">
    <w:name w:val="Table Grid"/>
    <w:basedOn w:val="a1"/>
    <w:uiPriority w:val="59"/>
    <w:rsid w:val="0067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543E5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link w:val="a9"/>
    <w:uiPriority w:val="1"/>
    <w:rsid w:val="00543E5F"/>
    <w:rPr>
      <w:rFonts w:ascii="Calibri" w:eastAsia="Times New Roman" w:hAnsi="Calibri" w:cs="Calibri"/>
    </w:rPr>
  </w:style>
  <w:style w:type="paragraph" w:styleId="ab">
    <w:name w:val="header"/>
    <w:basedOn w:val="a"/>
    <w:link w:val="ac"/>
    <w:uiPriority w:val="99"/>
    <w:unhideWhenUsed/>
    <w:rsid w:val="002C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478D"/>
  </w:style>
  <w:style w:type="paragraph" w:styleId="ad">
    <w:name w:val="footer"/>
    <w:basedOn w:val="a"/>
    <w:link w:val="ae"/>
    <w:uiPriority w:val="99"/>
    <w:semiHidden/>
    <w:unhideWhenUsed/>
    <w:rsid w:val="002C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478D"/>
  </w:style>
  <w:style w:type="paragraph" w:styleId="af">
    <w:name w:val="Balloon Text"/>
    <w:basedOn w:val="a"/>
    <w:link w:val="af0"/>
    <w:uiPriority w:val="99"/>
    <w:semiHidden/>
    <w:unhideWhenUsed/>
    <w:rsid w:val="003C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C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1EE33-93E7-4FE9-88BB-BEB1880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19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27</cp:revision>
  <cp:lastPrinted>2021-01-19T10:56:00Z</cp:lastPrinted>
  <dcterms:created xsi:type="dcterms:W3CDTF">2020-09-05T05:29:00Z</dcterms:created>
  <dcterms:modified xsi:type="dcterms:W3CDTF">2021-06-10T10:26:00Z</dcterms:modified>
</cp:coreProperties>
</file>