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60" w:rsidRPr="00F57039" w:rsidRDefault="00F57039" w:rsidP="004E0960">
      <w:pPr>
        <w:shd w:val="clear" w:color="auto" w:fill="FFFFFF"/>
        <w:spacing w:before="225" w:after="225" w:line="240" w:lineRule="auto"/>
        <w:jc w:val="center"/>
        <w:textAlignment w:val="center"/>
        <w:outlineLvl w:val="0"/>
        <w:rPr>
          <w:rFonts w:eastAsia="Times New Roman" w:cs="Helvetica"/>
          <w:b/>
          <w:color w:val="FF0000"/>
          <w:kern w:val="36"/>
          <w:sz w:val="42"/>
          <w:szCs w:val="42"/>
          <w:lang w:eastAsia="ru-RU"/>
        </w:rPr>
      </w:pPr>
      <w:r w:rsidRPr="00F57039">
        <w:rPr>
          <w:rFonts w:eastAsia="Times New Roman" w:cs="Helvetica"/>
          <w:b/>
          <w:color w:val="FF0000"/>
          <w:kern w:val="36"/>
          <w:sz w:val="42"/>
          <w:szCs w:val="42"/>
          <w:lang w:eastAsia="ru-RU"/>
        </w:rPr>
        <w:t>ПРАВИЛА БЕЗОПАСНОГО ИСПОЛЬЗОВАНИЯ ГАЗА</w:t>
      </w:r>
    </w:p>
    <w:p w:rsidR="004E0960" w:rsidRPr="004E0960" w:rsidRDefault="004E0960" w:rsidP="004E09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</w:pPr>
      <w:r w:rsidRPr="004E0960">
        <w:rPr>
          <w:rFonts w:ascii="Helvetica" w:eastAsia="Times New Roman" w:hAnsi="Helvetica" w:cs="Helvetica"/>
          <w:color w:val="231F20"/>
          <w:sz w:val="24"/>
          <w:szCs w:val="24"/>
          <w:lang w:eastAsia="ru-RU"/>
        </w:rPr>
        <w:t> </w:t>
      </w:r>
    </w:p>
    <w:p w:rsidR="004E0960" w:rsidRPr="00F57039" w:rsidRDefault="004E0960" w:rsidP="004E0960">
      <w:pPr>
        <w:pBdr>
          <w:left w:val="single" w:sz="24" w:space="8" w:color="0079C2"/>
        </w:pBdr>
        <w:shd w:val="clear" w:color="auto" w:fill="FFFFFF"/>
        <w:spacing w:after="0" w:line="240" w:lineRule="auto"/>
        <w:jc w:val="both"/>
        <w:textAlignment w:val="center"/>
        <w:outlineLvl w:val="1"/>
        <w:rPr>
          <w:rFonts w:eastAsia="Times New Roman" w:cs="Helvetica"/>
          <w:b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b/>
          <w:color w:val="231F20"/>
          <w:sz w:val="28"/>
          <w:szCs w:val="28"/>
          <w:lang w:eastAsia="ru-RU"/>
        </w:rPr>
        <w:t>Если вы почувствовали запах газа на улице, в подъезде (подвале):</w:t>
      </w:r>
    </w:p>
    <w:p w:rsidR="004E0960" w:rsidRPr="00F57039" w:rsidRDefault="00F57039" w:rsidP="00F57039">
      <w:pPr>
        <w:numPr>
          <w:ilvl w:val="0"/>
          <w:numId w:val="2"/>
        </w:numPr>
        <w:shd w:val="clear" w:color="auto" w:fill="FFFFFF"/>
        <w:spacing w:after="0" w:line="240" w:lineRule="auto"/>
        <w:ind w:left="1418" w:firstLine="0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b/>
          <w:bCs/>
          <w:noProof/>
          <w:color w:val="231F20"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0" wp14:anchorId="7F35B16A" wp14:editId="49E423DF">
            <wp:simplePos x="0" y="0"/>
            <wp:positionH relativeFrom="column">
              <wp:posOffset>-44450</wp:posOffset>
            </wp:positionH>
            <wp:positionV relativeFrom="line">
              <wp:posOffset>37465</wp:posOffset>
            </wp:positionV>
            <wp:extent cx="1123950" cy="1123950"/>
            <wp:effectExtent l="0" t="0" r="0" b="0"/>
            <wp:wrapSquare wrapText="bothSides"/>
            <wp:docPr id="2" name="Рисунок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960" w:rsidRPr="00F57039">
        <w:rPr>
          <w:rFonts w:eastAsia="Times New Roman" w:cs="Helvetica"/>
          <w:color w:val="231F20"/>
          <w:sz w:val="28"/>
          <w:szCs w:val="28"/>
          <w:lang w:eastAsia="ru-RU"/>
        </w:rPr>
        <w:t>выйдите сами и выведите людей из зоны утечки газа (не менее 5 м);</w:t>
      </w:r>
    </w:p>
    <w:p w:rsidR="004E0960" w:rsidRPr="00F57039" w:rsidRDefault="004E0960" w:rsidP="00F57039">
      <w:pPr>
        <w:numPr>
          <w:ilvl w:val="0"/>
          <w:numId w:val="2"/>
        </w:numPr>
        <w:shd w:val="clear" w:color="auto" w:fill="FFFFFF"/>
        <w:spacing w:after="0" w:line="240" w:lineRule="auto"/>
        <w:ind w:left="1418" w:firstLine="0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позвоните диспетчеру газовой службы по тел: </w:t>
      </w:r>
      <w:r w:rsidRPr="00F57039">
        <w:rPr>
          <w:rFonts w:eastAsia="Times New Roman" w:cs="Helvetica"/>
          <w:b/>
          <w:color w:val="FF0000"/>
          <w:sz w:val="28"/>
          <w:szCs w:val="28"/>
          <w:lang w:eastAsia="ru-RU"/>
        </w:rPr>
        <w:t>04 (с моб. 104</w:t>
      </w:r>
      <w:bookmarkStart w:id="0" w:name="_GoBack"/>
      <w:bookmarkEnd w:id="0"/>
      <w:r w:rsidRPr="00F57039">
        <w:rPr>
          <w:rFonts w:eastAsia="Times New Roman" w:cs="Helvetica"/>
          <w:b/>
          <w:color w:val="FF0000"/>
          <w:sz w:val="28"/>
          <w:szCs w:val="28"/>
          <w:lang w:eastAsia="ru-RU"/>
        </w:rPr>
        <w:t>);</w:t>
      </w:r>
    </w:p>
    <w:p w:rsidR="004E0960" w:rsidRPr="00F57039" w:rsidRDefault="004E0960" w:rsidP="00F57039">
      <w:pPr>
        <w:numPr>
          <w:ilvl w:val="0"/>
          <w:numId w:val="2"/>
        </w:numPr>
        <w:shd w:val="clear" w:color="auto" w:fill="FFFFFF"/>
        <w:spacing w:after="75" w:line="240" w:lineRule="auto"/>
        <w:ind w:left="1418" w:firstLine="0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сообщите точный адрес, где происходит утечка газа, имя и фамилию;</w:t>
      </w:r>
    </w:p>
    <w:p w:rsidR="004E0960" w:rsidRPr="00F57039" w:rsidRDefault="004E0960" w:rsidP="00F57039">
      <w:pPr>
        <w:numPr>
          <w:ilvl w:val="0"/>
          <w:numId w:val="2"/>
        </w:numPr>
        <w:shd w:val="clear" w:color="auto" w:fill="FFFFFF"/>
        <w:spacing w:after="75" w:line="240" w:lineRule="auto"/>
        <w:ind w:left="1418" w:firstLine="0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не допускайте в зону утечки посторонних людей и автотранспорт;</w:t>
      </w:r>
    </w:p>
    <w:p w:rsidR="004E0960" w:rsidRPr="00F57039" w:rsidRDefault="004E0960" w:rsidP="00F57039">
      <w:pPr>
        <w:numPr>
          <w:ilvl w:val="0"/>
          <w:numId w:val="2"/>
        </w:numPr>
        <w:shd w:val="clear" w:color="auto" w:fill="FFFFFF"/>
        <w:spacing w:after="75" w:line="240" w:lineRule="auto"/>
        <w:ind w:left="1418" w:firstLine="0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дождитесь прибытия бригады АДС.</w:t>
      </w:r>
    </w:p>
    <w:p w:rsidR="004E0960" w:rsidRPr="00F57039" w:rsidRDefault="004E0960" w:rsidP="004E0960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eastAsia="Times New Roman" w:cs="Helvetica"/>
          <w:b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b/>
          <w:color w:val="231F20"/>
          <w:sz w:val="28"/>
          <w:szCs w:val="28"/>
          <w:lang w:eastAsia="ru-RU"/>
        </w:rPr>
        <w:t>Если у вас на кухне газовая плита: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b/>
          <w:bCs/>
          <w:noProof/>
          <w:color w:val="231F20"/>
          <w:sz w:val="28"/>
          <w:szCs w:val="28"/>
          <w:lang w:eastAsia="ru-RU"/>
        </w:rPr>
        <w:drawing>
          <wp:anchor distT="0" distB="0" distL="0" distR="0" simplePos="0" relativeHeight="251660288" behindDoc="1" locked="0" layoutInCell="1" allowOverlap="0" wp14:anchorId="095BED5B" wp14:editId="454B07E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666875"/>
            <wp:effectExtent l="0" t="0" r="0" b="9525"/>
            <wp:wrapSquare wrapText="bothSides"/>
            <wp:docPr id="3" name="Рисунок 3" descr="https://www.stavkraygaz.ru/images/p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avkraygaz.ru/images/pe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не устраняйте самовольно неисправности в плите, отключите газ и вызовите мастера газовой службы;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при появлении запаха газа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закройте все газовые краны, проветрите помещения, не зажигайте огня, не включайте и не выключайте электроприборы, вызовите аварийную бригаду по телефону: </w:t>
      </w:r>
      <w:r w:rsidRPr="00F57039">
        <w:rPr>
          <w:rFonts w:eastAsia="Times New Roman" w:cs="Helvetica"/>
          <w:color w:val="FF0000"/>
          <w:sz w:val="28"/>
          <w:szCs w:val="28"/>
          <w:lang w:eastAsia="ru-RU"/>
        </w:rPr>
        <w:t>04 (с моб. 104)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;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соблюдайте правила зажигания горелок. Во время работы плиты следите за вентиляцией кухни: приоткрывайте форточки, не закрывайте решетки вентиляционных каналов;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проветривайте духовой шкаф перед зажиганием горелок;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не оставляйте зажжённые горелки без присмотра. При внезапном потухании пламени немедленно закройте все газовые краны, тщательно проветрите кухню;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не допускайте к газовым приборам детей дошкольного возраста, престарелых людей и лиц в нетрезвом виде;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не привязывайте к газопроводам веревки, не сушите белье и волосы над пламенем горелок;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не отапливайте </w:t>
      </w:r>
      <w:r w:rsidRPr="00F57039">
        <w:rPr>
          <w:rFonts w:eastAsia="Times New Roman" w:cs="Helvetica"/>
          <w:color w:val="0072BC"/>
          <w:sz w:val="28"/>
          <w:szCs w:val="28"/>
          <w:lang w:eastAsia="ru-RU"/>
        </w:rPr>
        <w:t>помещение с помощью газовой плиты;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закрывайте кран стояка перед плитой после каждого пользования газом.</w:t>
      </w:r>
    </w:p>
    <w:p w:rsidR="004E0960" w:rsidRPr="00F57039" w:rsidRDefault="004E0960" w:rsidP="004E0960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Если вы пользуетесь газовой колонкой: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b/>
          <w:bCs/>
          <w:noProof/>
          <w:color w:val="231F20"/>
          <w:sz w:val="28"/>
          <w:szCs w:val="28"/>
          <w:lang w:eastAsia="ru-RU"/>
        </w:rPr>
        <w:drawing>
          <wp:anchor distT="0" distB="0" distL="0" distR="0" simplePos="0" relativeHeight="251661312" behindDoc="1" locked="0" layoutInCell="1" allowOverlap="0" wp14:anchorId="26AD8351" wp14:editId="263A636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762125"/>
            <wp:effectExtent l="0" t="0" r="0" b="9525"/>
            <wp:wrapSquare wrapText="bothSides"/>
            <wp:docPr id="4" name="Рисунок 4" descr="Котё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тё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помещение, где устанавливается газовая колонка обязательно должно иметь свободный доступ воздуха извне (окно, форточка, дверь с выходом на открытый балкон) и вентиляционную вытяжку у потолка;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устанавливать или ремонтировать газовую колонку самостоятельно запрещено;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нельзя использовать газовую колонку с неисправной автоматикой безопасности;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br/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при неисправности газового оборудования вызовите специалиста газораспределительной организации по месту жительства;</w:t>
      </w:r>
    </w:p>
    <w:p w:rsidR="004E0960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регулярно проводите техническое обслуживание газового оборудования.</w:t>
      </w:r>
    </w:p>
    <w:p w:rsidR="00F57039" w:rsidRDefault="00F57039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sz w:val="28"/>
          <w:szCs w:val="28"/>
          <w:lang w:eastAsia="ru-RU"/>
        </w:rPr>
      </w:pPr>
    </w:p>
    <w:p w:rsidR="00F57039" w:rsidRDefault="00F57039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sz w:val="28"/>
          <w:szCs w:val="28"/>
          <w:lang w:eastAsia="ru-RU"/>
        </w:rPr>
      </w:pPr>
    </w:p>
    <w:p w:rsidR="00F57039" w:rsidRPr="00F57039" w:rsidRDefault="00F57039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</w:p>
    <w:p w:rsidR="004E0960" w:rsidRPr="00F57039" w:rsidRDefault="004E0960" w:rsidP="004E0960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eastAsia="Times New Roman" w:cs="Helvetica"/>
          <w:b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b/>
          <w:color w:val="231F20"/>
          <w:sz w:val="28"/>
          <w:szCs w:val="28"/>
          <w:lang w:eastAsia="ru-RU"/>
        </w:rPr>
        <w:lastRenderedPageBreak/>
        <w:t>Если вы пользуетесь газовой отопительной печью (ОВП):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noProof/>
          <w:color w:val="231F20"/>
          <w:sz w:val="28"/>
          <w:szCs w:val="28"/>
          <w:lang w:eastAsia="ru-RU"/>
        </w:rPr>
        <w:drawing>
          <wp:anchor distT="0" distB="0" distL="0" distR="0" simplePos="0" relativeHeight="251662336" behindDoc="1" locked="0" layoutInCell="1" allowOverlap="0" wp14:anchorId="69938A4C" wp14:editId="4A686FB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762125"/>
            <wp:effectExtent l="0" t="0" r="0" b="9525"/>
            <wp:wrapSquare wrapText="bothSides"/>
            <wp:docPr id="5" name="Рисунок 5" descr="Котё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тё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перед розжигом газовой печи обязательно </w:t>
      </w:r>
      <w:r w:rsidRPr="00F57039">
        <w:rPr>
          <w:rFonts w:eastAsia="Times New Roman" w:cs="Helvetica"/>
          <w:color w:val="FF0000"/>
          <w:sz w:val="28"/>
          <w:szCs w:val="28"/>
          <w:lang w:eastAsia="ru-RU"/>
        </w:rPr>
        <w:t>ОТКРОЙТЕ ШИБЕР</w:t>
      </w: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, а затем дверцу поддувала;</w:t>
      </w:r>
    </w:p>
    <w:p w:rsidR="004E0960" w:rsidRPr="00F57039" w:rsidRDefault="004E0960" w:rsidP="004E0960">
      <w:pPr>
        <w:shd w:val="clear" w:color="auto" w:fill="FFFFFF"/>
        <w:spacing w:after="75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проветрите не менее 5 минут топку, дымоход и помещение;</w:t>
      </w:r>
    </w:p>
    <w:p w:rsidR="004E0960" w:rsidRPr="00F57039" w:rsidRDefault="004E0960" w:rsidP="004E0960">
      <w:pPr>
        <w:shd w:val="clear" w:color="auto" w:fill="FFFFFF"/>
        <w:spacing w:after="75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обязательно проверьте тягу в дымоходе. Для этого поднесите полоску бумаги к смотровому отверстию топки или стабилизатора тяги. Если полоска бумаги втягивается в сторону топки - тяга нормальная, если же она отклоняется в обратную от топки сторону – тяги нет. При отсутствии тяги пользоваться печью запрещено. Тяга проверяется до розжига и через 5-7 минут после включения горелки печи;</w:t>
      </w:r>
    </w:p>
    <w:p w:rsidR="004E0960" w:rsidRPr="00F57039" w:rsidRDefault="004E0960" w:rsidP="004E0960">
      <w:pPr>
        <w:shd w:val="clear" w:color="auto" w:fill="FFFFFF"/>
        <w:spacing w:after="75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 xml:space="preserve">• если печь </w:t>
      </w:r>
      <w:proofErr w:type="gramStart"/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исправна</w:t>
      </w:r>
      <w:proofErr w:type="gramEnd"/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 xml:space="preserve"> и тяга в дымоходе хорошая, зажгите запальник. При горящем запальнике откройте кран основной горелки и зажгите ее;</w:t>
      </w:r>
    </w:p>
    <w:p w:rsidR="004E0960" w:rsidRPr="00F57039" w:rsidRDefault="004E0960" w:rsidP="004E0960">
      <w:pPr>
        <w:shd w:val="clear" w:color="auto" w:fill="FFFFFF"/>
        <w:spacing w:after="75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если горелка погасла, то немедленно закройте кран, снова проветрите топку в течение 5 минут и повторите все операции по розжигу основной горелки;</w:t>
      </w:r>
    </w:p>
    <w:p w:rsidR="004E0960" w:rsidRPr="00F57039" w:rsidRDefault="004E0960" w:rsidP="004E0960">
      <w:pPr>
        <w:shd w:val="clear" w:color="auto" w:fill="FFFFFF"/>
        <w:spacing w:after="75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газовая горелка должна гореть во всех отверстиях без копоти, пламя должно быть фиолетово-синего цвета;</w:t>
      </w:r>
    </w:p>
    <w:p w:rsidR="004E0960" w:rsidRPr="00F57039" w:rsidRDefault="004E0960" w:rsidP="004E0960">
      <w:pPr>
        <w:shd w:val="clear" w:color="auto" w:fill="FFFFFF"/>
        <w:spacing w:after="75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регулярно проверяйте состояние вентиляционных и дымовых каналов: очищайте их от снега, наледи и посторонних предметов;</w:t>
      </w:r>
    </w:p>
    <w:p w:rsidR="004E0960" w:rsidRPr="00F57039" w:rsidRDefault="004E0960" w:rsidP="004E0960">
      <w:pPr>
        <w:shd w:val="clear" w:color="auto" w:fill="FFFFFF"/>
        <w:spacing w:after="75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почувствовав запах газа, немедленно прекратите пользоваться печью и обратитесь в газовую службу по телефону.</w:t>
      </w:r>
    </w:p>
    <w:p w:rsidR="004E0960" w:rsidRPr="00F57039" w:rsidRDefault="004E0960" w:rsidP="004E0960">
      <w:pPr>
        <w:pBdr>
          <w:left w:val="single" w:sz="24" w:space="8" w:color="0079C2"/>
        </w:pBdr>
        <w:shd w:val="clear" w:color="auto" w:fill="FFFFFF"/>
        <w:spacing w:after="0" w:line="240" w:lineRule="auto"/>
        <w:textAlignment w:val="center"/>
        <w:outlineLvl w:val="1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Если ли вы эксплуатируете газовый баллон СУГ: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</w:p>
    <w:p w:rsidR="004E0960" w:rsidRPr="00F57039" w:rsidRDefault="004E0960" w:rsidP="004E0960">
      <w:pPr>
        <w:shd w:val="clear" w:color="auto" w:fill="FFFFFF"/>
        <w:spacing w:after="75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noProof/>
          <w:color w:val="231F20"/>
          <w:sz w:val="28"/>
          <w:szCs w:val="28"/>
          <w:lang w:eastAsia="ru-RU"/>
        </w:rPr>
        <w:drawing>
          <wp:anchor distT="0" distB="0" distL="0" distR="0" simplePos="0" relativeHeight="251663360" behindDoc="1" locked="0" layoutInCell="1" allowOverlap="0" wp14:anchorId="5C2D7793" wp14:editId="51D4641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762125"/>
            <wp:effectExtent l="0" t="0" r="0" b="9525"/>
            <wp:wrapSquare wrapText="bothSides"/>
            <wp:docPr id="6" name="Рисунок 6" descr="https://www.stavkraygaz.ru/images/rule-im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tavkraygaz.ru/images/rule-img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своевременно обнаруживайте утечки газа по запаху, по звуку (шипению), по запотеванию или обмерзанию места утечки, обмыливанием мест возможных утечек газа;</w:t>
      </w:r>
    </w:p>
    <w:p w:rsidR="004E0960" w:rsidRPr="00F57039" w:rsidRDefault="004E0960" w:rsidP="004E0960">
      <w:pPr>
        <w:shd w:val="clear" w:color="auto" w:fill="FFFFFF"/>
        <w:spacing w:after="75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не допускайте эксплуатацию установок с утечкой газа;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применять огонь для обнаружения утечек газа в баллоне категорически </w:t>
      </w:r>
      <w:r w:rsidRPr="00F57039">
        <w:rPr>
          <w:rFonts w:eastAsia="Times New Roman" w:cs="Helvetica"/>
          <w:color w:val="FF0000"/>
          <w:sz w:val="28"/>
          <w:szCs w:val="28"/>
          <w:lang w:eastAsia="ru-RU"/>
        </w:rPr>
        <w:t>запрещается;</w:t>
      </w:r>
    </w:p>
    <w:p w:rsidR="004E0960" w:rsidRPr="00F57039" w:rsidRDefault="004E0960" w:rsidP="004E0960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при появлении запаха газа вызовите аварийную бригаду по телефону: </w:t>
      </w:r>
      <w:r w:rsidRPr="00F57039">
        <w:rPr>
          <w:rFonts w:eastAsia="Times New Roman" w:cs="Helvetica"/>
          <w:color w:val="FF0000"/>
          <w:sz w:val="28"/>
          <w:szCs w:val="28"/>
          <w:lang w:eastAsia="ru-RU"/>
        </w:rPr>
        <w:t>04 (с моб. 104), </w:t>
      </w:r>
      <w:r w:rsidRPr="00F57039">
        <w:rPr>
          <w:rFonts w:eastAsia="Times New Roman" w:cs="Helvetica"/>
          <w:color w:val="000000"/>
          <w:sz w:val="28"/>
          <w:szCs w:val="28"/>
          <w:lang w:eastAsia="ru-RU"/>
        </w:rPr>
        <w:t>закройте вентиль (клапан) баллона, проветрите помещение, не зажигайте огня, вынесите баллон на улицу;</w:t>
      </w:r>
    </w:p>
    <w:p w:rsidR="004E0960" w:rsidRPr="00F57039" w:rsidRDefault="004E0960" w:rsidP="004E0960">
      <w:pPr>
        <w:shd w:val="clear" w:color="auto" w:fill="FFFFFF"/>
        <w:spacing w:after="75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не храните баллоны в подвалах, коридорах и санузлах;</w:t>
      </w:r>
    </w:p>
    <w:p w:rsidR="004E0960" w:rsidRPr="00F57039" w:rsidRDefault="004E0960" w:rsidP="004E0960">
      <w:pPr>
        <w:shd w:val="clear" w:color="auto" w:fill="FFFFFF"/>
        <w:spacing w:after="75" w:line="240" w:lineRule="auto"/>
        <w:jc w:val="both"/>
        <w:rPr>
          <w:rFonts w:eastAsia="Times New Roman" w:cs="Helvetica"/>
          <w:color w:val="231F20"/>
          <w:sz w:val="28"/>
          <w:szCs w:val="28"/>
          <w:lang w:eastAsia="ru-RU"/>
        </w:rPr>
      </w:pPr>
      <w:r w:rsidRPr="00F57039">
        <w:rPr>
          <w:rFonts w:eastAsia="Times New Roman" w:cs="Helvetica"/>
          <w:color w:val="231F20"/>
          <w:sz w:val="28"/>
          <w:szCs w:val="28"/>
          <w:lang w:eastAsia="ru-RU"/>
        </w:rPr>
        <w:t>• не устанавливайте баллоны ближе 0,5 м к газовой плите и 1 м от отопительных приборов (радиаторов отопления или печей).</w:t>
      </w:r>
    </w:p>
    <w:p w:rsidR="004E0960" w:rsidRPr="00F57039" w:rsidRDefault="004E0960" w:rsidP="004E0960">
      <w:pPr>
        <w:pBdr>
          <w:left w:val="single" w:sz="24" w:space="8" w:color="0079C2"/>
        </w:pBdr>
        <w:shd w:val="clear" w:color="auto" w:fill="FFFFFF"/>
        <w:spacing w:before="225" w:after="225" w:line="240" w:lineRule="auto"/>
        <w:jc w:val="both"/>
        <w:textAlignment w:val="center"/>
        <w:outlineLvl w:val="1"/>
        <w:rPr>
          <w:rFonts w:eastAsia="Times New Roman" w:cs="Helvetica"/>
          <w:b/>
          <w:color w:val="FF0000"/>
          <w:sz w:val="28"/>
          <w:szCs w:val="28"/>
          <w:lang w:eastAsia="ru-RU"/>
        </w:rPr>
      </w:pPr>
      <w:r w:rsidRPr="00F57039">
        <w:rPr>
          <w:rFonts w:eastAsia="Times New Roman" w:cs="Helvetica"/>
          <w:b/>
          <w:color w:val="FF0000"/>
          <w:sz w:val="28"/>
          <w:szCs w:val="28"/>
          <w:lang w:eastAsia="ru-RU"/>
        </w:rPr>
        <w:t>Уважаемые потребители газа! Будьте бдительны!</w:t>
      </w:r>
    </w:p>
    <w:p w:rsidR="00CB0389" w:rsidRPr="00F57039" w:rsidRDefault="004E0960" w:rsidP="00F57039">
      <w:pPr>
        <w:shd w:val="clear" w:color="auto" w:fill="FFFFFF"/>
        <w:spacing w:after="0" w:line="240" w:lineRule="auto"/>
        <w:jc w:val="both"/>
        <w:rPr>
          <w:b/>
        </w:rPr>
      </w:pPr>
      <w:r w:rsidRPr="00F57039">
        <w:rPr>
          <w:rFonts w:eastAsia="Times New Roman" w:cs="Helvetica"/>
          <w:b/>
          <w:color w:val="0079C2"/>
          <w:sz w:val="28"/>
          <w:szCs w:val="28"/>
          <w:lang w:eastAsia="ru-RU"/>
        </w:rPr>
        <w:t>Угарный газ не имеет цвета и запаха. Отравление происходит незаметно, и может привести к гибели. Достаточно 0,08% углекислого газа, чтобы человек почувствовал головную боль и удушье. При повышении концентрации до 0,32 % возникает паралич и потеря сознания (смерть наступает через 30 минут). При концентрации выше 1,2 % сознание теряется уже после 2-3 вдохов, человек умирает менее чем через 3 минуты.</w:t>
      </w:r>
    </w:p>
    <w:sectPr w:rsidR="00CB0389" w:rsidRPr="00F57039" w:rsidSect="00F57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55071"/>
    <w:multiLevelType w:val="hybridMultilevel"/>
    <w:tmpl w:val="E7926E44"/>
    <w:lvl w:ilvl="0" w:tplc="AE66F104">
      <w:numFmt w:val="bullet"/>
      <w:lvlText w:val="•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01901"/>
    <w:multiLevelType w:val="hybridMultilevel"/>
    <w:tmpl w:val="CE6A6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60"/>
    <w:rsid w:val="004E0960"/>
    <w:rsid w:val="00CB0389"/>
    <w:rsid w:val="00F5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9D9F2-F9B4-4415-98C1-A23F01B2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Капелюха О.В.</dc:creator>
  <cp:keywords/>
  <dc:description/>
  <cp:lastModifiedBy>Пользователь</cp:lastModifiedBy>
  <cp:revision>4</cp:revision>
  <dcterms:created xsi:type="dcterms:W3CDTF">2020-10-21T13:07:00Z</dcterms:created>
  <dcterms:modified xsi:type="dcterms:W3CDTF">2020-10-26T06:40:00Z</dcterms:modified>
</cp:coreProperties>
</file>